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1AC8" w14:textId="77777777" w:rsidR="00076A5C" w:rsidRDefault="00CF4D26">
      <w:pPr>
        <w:pStyle w:val="BodyText"/>
        <w:spacing w:before="6"/>
        <w:rPr>
          <w:rFonts w:ascii="Times New Roman"/>
          <w:b w:val="0"/>
          <w:i w:val="0"/>
          <w:sz w:val="25"/>
        </w:rPr>
      </w:pPr>
      <w:r>
        <w:rPr>
          <w:rFonts w:asciiTheme="minorHAnsi" w:hAnsiTheme="minorHAnsi"/>
          <w:b w:val="0"/>
          <w:noProof/>
          <w:sz w:val="44"/>
        </w:rPr>
        <w:drawing>
          <wp:anchor distT="0" distB="0" distL="114300" distR="114300" simplePos="0" relativeHeight="251658240" behindDoc="0" locked="0" layoutInCell="1" allowOverlap="1" wp14:anchorId="10D6D688" wp14:editId="1CF0CE50">
            <wp:simplePos x="0" y="0"/>
            <wp:positionH relativeFrom="column">
              <wp:posOffset>7613650</wp:posOffset>
            </wp:positionH>
            <wp:positionV relativeFrom="paragraph">
              <wp:posOffset>-228600</wp:posOffset>
            </wp:positionV>
            <wp:extent cx="1257300" cy="967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11AAC" w14:textId="77777777" w:rsidR="00364295" w:rsidRDefault="00364295" w:rsidP="00BC26D9">
      <w:pPr>
        <w:spacing w:before="38"/>
        <w:ind w:left="220"/>
        <w:jc w:val="center"/>
        <w:rPr>
          <w:rFonts w:asciiTheme="minorHAnsi" w:hAnsiTheme="minorHAnsi"/>
          <w:b/>
          <w:sz w:val="44"/>
          <w:szCs w:val="24"/>
        </w:rPr>
      </w:pPr>
    </w:p>
    <w:p w14:paraId="01209A3E" w14:textId="77777777" w:rsidR="00364295" w:rsidRDefault="00364295" w:rsidP="00BC26D9">
      <w:pPr>
        <w:spacing w:before="38"/>
        <w:ind w:left="220"/>
        <w:jc w:val="center"/>
        <w:rPr>
          <w:rFonts w:asciiTheme="minorHAnsi" w:hAnsiTheme="minorHAnsi"/>
          <w:b/>
          <w:sz w:val="44"/>
          <w:szCs w:val="24"/>
        </w:rPr>
      </w:pPr>
    </w:p>
    <w:p w14:paraId="0F9326FB" w14:textId="77777777" w:rsidR="00364295" w:rsidRDefault="00364295" w:rsidP="00BC26D9">
      <w:pPr>
        <w:spacing w:before="38"/>
        <w:ind w:left="220"/>
        <w:jc w:val="center"/>
        <w:rPr>
          <w:rFonts w:asciiTheme="minorHAnsi" w:hAnsiTheme="minorHAnsi"/>
          <w:b/>
          <w:sz w:val="44"/>
          <w:szCs w:val="24"/>
        </w:rPr>
      </w:pPr>
    </w:p>
    <w:p w14:paraId="2A1DDF80" w14:textId="77777777" w:rsidR="00364295" w:rsidRDefault="00364295" w:rsidP="00BC26D9">
      <w:pPr>
        <w:spacing w:before="38"/>
        <w:ind w:left="220"/>
        <w:jc w:val="center"/>
        <w:rPr>
          <w:rFonts w:asciiTheme="minorHAnsi" w:hAnsiTheme="minorHAnsi"/>
          <w:b/>
          <w:sz w:val="44"/>
          <w:szCs w:val="24"/>
        </w:rPr>
      </w:pPr>
    </w:p>
    <w:p w14:paraId="36CA5CDD" w14:textId="77777777" w:rsidR="00364295" w:rsidRDefault="00364295" w:rsidP="00BC26D9">
      <w:pPr>
        <w:spacing w:before="38"/>
        <w:ind w:left="220"/>
        <w:jc w:val="center"/>
        <w:rPr>
          <w:rFonts w:asciiTheme="minorHAnsi" w:hAnsiTheme="minorHAnsi"/>
          <w:b/>
          <w:sz w:val="44"/>
          <w:szCs w:val="24"/>
        </w:rPr>
      </w:pPr>
    </w:p>
    <w:p w14:paraId="132C3630" w14:textId="0C59695F" w:rsidR="00076A5C" w:rsidRPr="00BC26D9" w:rsidRDefault="00FB5363" w:rsidP="00BC26D9">
      <w:pPr>
        <w:spacing w:before="38"/>
        <w:ind w:left="220"/>
        <w:jc w:val="center"/>
        <w:rPr>
          <w:rFonts w:asciiTheme="minorHAnsi" w:hAnsiTheme="minorHAnsi"/>
          <w:b/>
          <w:sz w:val="44"/>
          <w:szCs w:val="24"/>
        </w:rPr>
      </w:pPr>
      <w:r>
        <w:rPr>
          <w:rFonts w:asciiTheme="minorHAnsi" w:hAnsiTheme="minorHAnsi"/>
          <w:b/>
          <w:sz w:val="44"/>
          <w:szCs w:val="24"/>
        </w:rPr>
        <w:t xml:space="preserve">Integrated Curriculum Unit Plan </w:t>
      </w:r>
      <w:r w:rsidR="0071630A">
        <w:rPr>
          <w:rFonts w:asciiTheme="minorHAnsi" w:hAnsiTheme="minorHAnsi"/>
          <w:b/>
          <w:sz w:val="44"/>
          <w:szCs w:val="24"/>
        </w:rPr>
        <w:t>K-</w:t>
      </w:r>
      <w:r w:rsidR="00CB656B">
        <w:rPr>
          <w:rFonts w:asciiTheme="minorHAnsi" w:hAnsiTheme="minorHAnsi"/>
          <w:b/>
          <w:sz w:val="44"/>
          <w:szCs w:val="24"/>
        </w:rPr>
        <w:t>6</w:t>
      </w:r>
    </w:p>
    <w:p w14:paraId="22278683" w14:textId="77777777" w:rsidR="00BC26D9" w:rsidRPr="00BC26D9" w:rsidRDefault="00BC26D9">
      <w:pPr>
        <w:pStyle w:val="BodyText"/>
        <w:spacing w:before="0"/>
        <w:rPr>
          <w:rFonts w:asciiTheme="minorHAnsi" w:hAnsiTheme="minorHAnsi"/>
          <w:i w:val="0"/>
        </w:rPr>
      </w:pPr>
    </w:p>
    <w:p w14:paraId="61601678" w14:textId="77777777" w:rsidR="00076A5C" w:rsidRPr="00BC26D9" w:rsidRDefault="00076A5C">
      <w:pPr>
        <w:pStyle w:val="BodyText"/>
        <w:spacing w:before="1" w:after="1"/>
        <w:rPr>
          <w:rFonts w:asciiTheme="minorHAnsi" w:hAnsiTheme="minorHAnsi"/>
          <w:i w:val="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5357"/>
        <w:gridCol w:w="1507"/>
        <w:gridCol w:w="2554"/>
        <w:gridCol w:w="1875"/>
        <w:gridCol w:w="1596"/>
      </w:tblGrid>
      <w:tr w:rsidR="00076A5C" w:rsidRPr="00BC26D9" w14:paraId="2B82F883" w14:textId="77777777" w:rsidTr="00EA503F">
        <w:trPr>
          <w:trHeight w:hRule="exact" w:val="542"/>
        </w:trPr>
        <w:tc>
          <w:tcPr>
            <w:tcW w:w="1256" w:type="dxa"/>
            <w:shd w:val="clear" w:color="auto" w:fill="D9D9D9"/>
          </w:tcPr>
          <w:p w14:paraId="3E4AF35A" w14:textId="77777777" w:rsidR="00076A5C" w:rsidRPr="00BC26D9" w:rsidRDefault="00BC26D9">
            <w:pPr>
              <w:pStyle w:val="TableParagraph"/>
              <w:spacing w:before="119"/>
              <w:ind w:left="83" w:right="8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26D9">
              <w:rPr>
                <w:rFonts w:asciiTheme="minorHAnsi" w:hAnsiTheme="minorHAnsi"/>
                <w:b/>
                <w:sz w:val="24"/>
                <w:szCs w:val="24"/>
              </w:rPr>
              <w:t>Teacher(s)</w:t>
            </w:r>
          </w:p>
        </w:tc>
        <w:tc>
          <w:tcPr>
            <w:tcW w:w="5357" w:type="dxa"/>
          </w:tcPr>
          <w:p w14:paraId="5C66A3E7" w14:textId="77777777" w:rsidR="00076A5C" w:rsidRPr="00BC26D9" w:rsidRDefault="00076A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D9D9D9"/>
          </w:tcPr>
          <w:p w14:paraId="68AAB772" w14:textId="77777777" w:rsidR="00076A5C" w:rsidRPr="00BC26D9" w:rsidRDefault="00EA503F">
            <w:pPr>
              <w:pStyle w:val="TableParagraph"/>
              <w:spacing w:before="11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Subject areas</w:t>
            </w:r>
          </w:p>
        </w:tc>
        <w:tc>
          <w:tcPr>
            <w:tcW w:w="6025" w:type="dxa"/>
            <w:gridSpan w:val="3"/>
          </w:tcPr>
          <w:p w14:paraId="784C8B25" w14:textId="77777777" w:rsidR="00076A5C" w:rsidRPr="00BC26D9" w:rsidRDefault="00076A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6A5C" w:rsidRPr="00BC26D9" w14:paraId="21BC40B5" w14:textId="77777777" w:rsidTr="00364295">
        <w:trPr>
          <w:trHeight w:hRule="exact" w:val="567"/>
        </w:trPr>
        <w:tc>
          <w:tcPr>
            <w:tcW w:w="1256" w:type="dxa"/>
            <w:shd w:val="clear" w:color="auto" w:fill="D9D9D9"/>
          </w:tcPr>
          <w:p w14:paraId="5A848CFC" w14:textId="77777777" w:rsidR="00076A5C" w:rsidRPr="00BC26D9" w:rsidRDefault="00BC26D9">
            <w:pPr>
              <w:pStyle w:val="TableParagraph"/>
              <w:spacing w:before="119"/>
              <w:ind w:left="83" w:right="23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26D9">
              <w:rPr>
                <w:rFonts w:asciiTheme="minorHAnsi" w:hAnsiTheme="minorHAnsi"/>
                <w:b/>
                <w:sz w:val="24"/>
                <w:szCs w:val="24"/>
              </w:rPr>
              <w:t>Unit title</w:t>
            </w:r>
          </w:p>
        </w:tc>
        <w:tc>
          <w:tcPr>
            <w:tcW w:w="5357" w:type="dxa"/>
          </w:tcPr>
          <w:p w14:paraId="2A217FC2" w14:textId="5BD94EAB" w:rsidR="00076A5C" w:rsidRPr="00BC26D9" w:rsidRDefault="00076A5C" w:rsidP="00BC26D9">
            <w:pPr>
              <w:pStyle w:val="TableParagraph"/>
              <w:spacing w:before="119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D9D9D9"/>
          </w:tcPr>
          <w:p w14:paraId="622EF1A4" w14:textId="77777777" w:rsidR="00076A5C" w:rsidRPr="00BC26D9" w:rsidRDefault="00BC26D9">
            <w:pPr>
              <w:pStyle w:val="TableParagraph"/>
              <w:spacing w:before="119"/>
              <w:rPr>
                <w:rFonts w:asciiTheme="minorHAnsi" w:hAnsiTheme="minorHAnsi"/>
                <w:b/>
                <w:sz w:val="24"/>
                <w:szCs w:val="24"/>
              </w:rPr>
            </w:pPr>
            <w:r w:rsidRPr="00BC26D9">
              <w:rPr>
                <w:rFonts w:asciiTheme="minorHAnsi" w:hAnsiTheme="minorHAnsi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2554" w:type="dxa"/>
          </w:tcPr>
          <w:p w14:paraId="3DF91B50" w14:textId="3AABE790" w:rsidR="00076A5C" w:rsidRPr="00BC26D9" w:rsidRDefault="00076A5C">
            <w:pPr>
              <w:pStyle w:val="TableParagraph"/>
              <w:spacing w:before="0" w:line="292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D9D9D9"/>
          </w:tcPr>
          <w:p w14:paraId="189993C6" w14:textId="6FDF594C" w:rsidR="00076A5C" w:rsidRPr="00BC26D9" w:rsidRDefault="00BC26D9">
            <w:pPr>
              <w:pStyle w:val="TableParagraph"/>
              <w:spacing w:before="119"/>
              <w:ind w:right="399"/>
              <w:rPr>
                <w:rFonts w:asciiTheme="minorHAnsi" w:hAnsiTheme="minorHAnsi"/>
                <w:b/>
                <w:sz w:val="24"/>
                <w:szCs w:val="24"/>
              </w:rPr>
            </w:pPr>
            <w:r w:rsidRPr="00BC26D9">
              <w:rPr>
                <w:rFonts w:asciiTheme="minorHAnsi" w:hAnsiTheme="minorHAnsi"/>
                <w:b/>
                <w:sz w:val="24"/>
                <w:szCs w:val="24"/>
              </w:rPr>
              <w:t xml:space="preserve">Unit duration </w:t>
            </w:r>
          </w:p>
        </w:tc>
        <w:tc>
          <w:tcPr>
            <w:tcW w:w="1596" w:type="dxa"/>
          </w:tcPr>
          <w:p w14:paraId="56C6BFE3" w14:textId="77777777" w:rsidR="00076A5C" w:rsidRPr="00BC26D9" w:rsidRDefault="00076A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4C6DD8" w14:textId="2E76E347" w:rsidR="00364295" w:rsidRDefault="00364295">
      <w:pPr>
        <w:pStyle w:val="BodyText"/>
        <w:rPr>
          <w:rFonts w:asciiTheme="minorHAnsi" w:hAnsiTheme="minorHAnsi"/>
          <w:i w:val="0"/>
        </w:rPr>
      </w:pPr>
    </w:p>
    <w:p w14:paraId="21F9ED5E" w14:textId="77777777" w:rsidR="00364295" w:rsidRDefault="00364295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i/>
        </w:rPr>
        <w:br w:type="page"/>
      </w:r>
    </w:p>
    <w:p w14:paraId="60080363" w14:textId="77777777" w:rsidR="00CB656B" w:rsidRDefault="00CB656B">
      <w:pPr>
        <w:pStyle w:val="BodyText"/>
        <w:rPr>
          <w:rFonts w:asciiTheme="minorHAnsi" w:hAnsiTheme="minorHAnsi"/>
          <w:i w:val="0"/>
        </w:rPr>
      </w:pPr>
    </w:p>
    <w:p w14:paraId="12A8FDB1" w14:textId="715E84BB" w:rsidR="005B6069" w:rsidRPr="009F3AC2" w:rsidRDefault="00364295">
      <w:pPr>
        <w:pStyle w:val="BodyText"/>
        <w:rPr>
          <w:rFonts w:asciiTheme="minorHAnsi" w:hAnsiTheme="minorHAnsi"/>
          <w:i w:val="0"/>
        </w:rPr>
      </w:pPr>
      <w:r>
        <w:rPr>
          <w:rFonts w:asciiTheme="minorHAnsi" w:hAnsiTheme="minorHAnsi"/>
          <w:iCs/>
        </w:rPr>
        <w:t xml:space="preserve">Before the Unit: </w:t>
      </w:r>
      <w:r w:rsidR="005B6069" w:rsidRPr="005B6069">
        <w:rPr>
          <w:rFonts w:asciiTheme="minorHAnsi" w:hAnsiTheme="minorHAnsi"/>
          <w:iCs/>
        </w:rPr>
        <w:t xml:space="preserve">Biblical Understandings Planning: </w:t>
      </w:r>
      <w:r w:rsidR="009F3AC2">
        <w:rPr>
          <w:rFonts w:asciiTheme="minorHAnsi" w:hAnsiTheme="minorHAnsi"/>
          <w:iCs/>
        </w:rPr>
        <w:t>(Please highlight Character Traits To be Encouraged in this unit)</w:t>
      </w:r>
    </w:p>
    <w:p w14:paraId="38419202" w14:textId="77777777" w:rsidR="005B6069" w:rsidRDefault="005B6069">
      <w:pPr>
        <w:pStyle w:val="BodyText"/>
        <w:rPr>
          <w:rFonts w:asciiTheme="minorHAnsi" w:hAnsiTheme="minorHAnsi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3638"/>
        <w:gridCol w:w="3827"/>
        <w:gridCol w:w="4047"/>
      </w:tblGrid>
      <w:tr w:rsidR="005B6069" w14:paraId="5EA69C0C" w14:textId="77777777" w:rsidTr="009F3AC2">
        <w:tc>
          <w:tcPr>
            <w:tcW w:w="14390" w:type="dxa"/>
            <w:gridSpan w:val="4"/>
            <w:shd w:val="clear" w:color="auto" w:fill="D9D9D9" w:themeFill="background1" w:themeFillShade="D9"/>
          </w:tcPr>
          <w:p w14:paraId="36405FC3" w14:textId="7E3EE7BE" w:rsidR="005B6069" w:rsidRDefault="005B6069" w:rsidP="005B6069">
            <w:pPr>
              <w:pStyle w:val="BodyText"/>
              <w:jc w:val="center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Biblical Character Traits</w:t>
            </w:r>
          </w:p>
        </w:tc>
      </w:tr>
      <w:tr w:rsidR="009F3AC2" w14:paraId="0CFED372" w14:textId="77777777" w:rsidTr="009F3AC2">
        <w:tc>
          <w:tcPr>
            <w:tcW w:w="2878" w:type="dxa"/>
          </w:tcPr>
          <w:p w14:paraId="2D6B8D00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  <w:t>Courage</w:t>
            </w:r>
          </w:p>
          <w:p w14:paraId="120D1491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</w:rPr>
              <w:t xml:space="preserve">Deuteronomy 31:6 </w:t>
            </w:r>
          </w:p>
          <w:p w14:paraId="38BD5AE4" w14:textId="1ADAB0CE" w:rsidR="009F3AC2" w:rsidRPr="00364295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64295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Those who are intellectually courageous earnestly want to know the truth, and so they take risks in the pursuit and promotion of goodness and truth.</w:t>
            </w:r>
          </w:p>
        </w:tc>
        <w:tc>
          <w:tcPr>
            <w:tcW w:w="3638" w:type="dxa"/>
          </w:tcPr>
          <w:p w14:paraId="51D1FB1D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  <w:t>Carefulness</w:t>
            </w:r>
          </w:p>
          <w:p w14:paraId="7F9B7155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</w:rPr>
              <w:t xml:space="preserve">Ephesians 5:15-17 </w:t>
            </w:r>
          </w:p>
          <w:p w14:paraId="5354B132" w14:textId="7ABD374A" w:rsidR="009F3AC2" w:rsidRPr="00364295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64295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Those who are intellectually careful earnestly want to know the truth; thus</w:t>
            </w:r>
            <w:r w:rsidR="00A922E8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,</w:t>
            </w:r>
            <w:r w:rsidRPr="00364295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 xml:space="preserve"> they are reasonably and consistently careful that they do not overlook important details and habitually avoid hasty conclusions based on limited evidence.</w:t>
            </w:r>
          </w:p>
        </w:tc>
        <w:tc>
          <w:tcPr>
            <w:tcW w:w="3827" w:type="dxa"/>
          </w:tcPr>
          <w:p w14:paraId="1C5CFDBD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  <w:t>Tenacity</w:t>
            </w:r>
          </w:p>
          <w:p w14:paraId="367EF0F0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</w:rPr>
              <w:t>2 Chronicles 15:7</w:t>
            </w:r>
          </w:p>
          <w:p w14:paraId="731EB93B" w14:textId="3EEDEBC9" w:rsidR="009F3AC2" w:rsidRPr="00364295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64295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Earnestly aiming to seek goodness and truth.</w:t>
            </w:r>
          </w:p>
        </w:tc>
        <w:tc>
          <w:tcPr>
            <w:tcW w:w="4047" w:type="dxa"/>
          </w:tcPr>
          <w:p w14:paraId="16760197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iCs/>
                <w:sz w:val="20"/>
                <w:szCs w:val="20"/>
                <w:lang w:val="en-AU"/>
              </w:rPr>
            </w:pPr>
            <w:r w:rsidRPr="009F3AC2">
              <w:rPr>
                <w:rFonts w:asciiTheme="minorHAnsi" w:hAnsiTheme="minorHAnsi"/>
                <w:i w:val="0"/>
                <w:iCs/>
                <w:sz w:val="20"/>
                <w:szCs w:val="20"/>
                <w:u w:val="single"/>
                <w:lang w:val="en-AU"/>
              </w:rPr>
              <w:t>Fairmindedness</w:t>
            </w:r>
          </w:p>
          <w:p w14:paraId="4827BC0C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9F3AC2">
              <w:rPr>
                <w:rFonts w:asciiTheme="minorHAnsi" w:hAnsiTheme="minorHAnsi"/>
                <w:sz w:val="20"/>
                <w:szCs w:val="20"/>
                <w:lang w:val="en-AU"/>
              </w:rPr>
              <w:t>Psalm 106:3</w:t>
            </w:r>
          </w:p>
          <w:p w14:paraId="3765E90F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b w:val="0"/>
                <w:bCs w:val="0"/>
                <w:i w:val="0"/>
                <w:iCs/>
                <w:sz w:val="20"/>
                <w:szCs w:val="20"/>
                <w:lang w:val="en-AU"/>
              </w:rPr>
            </w:pPr>
            <w:r w:rsidRPr="009F3AC2">
              <w:rPr>
                <w:rFonts w:asciiTheme="minorHAnsi" w:hAnsiTheme="minorHAnsi"/>
                <w:b w:val="0"/>
                <w:bCs w:val="0"/>
                <w:i w:val="0"/>
                <w:iCs/>
                <w:sz w:val="20"/>
                <w:szCs w:val="20"/>
                <w:lang w:val="en-AU"/>
              </w:rPr>
              <w:t>Earnestly want to know the truth and thus are willing to listen in an even-handed way to differing opinions and then learn to base their opinions on what they believe is the truth.</w:t>
            </w:r>
          </w:p>
          <w:p w14:paraId="47B88623" w14:textId="089B64A0" w:rsidR="009F3AC2" w:rsidRPr="00364295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9F3AC2" w14:paraId="5CA81AAD" w14:textId="77777777" w:rsidTr="009F3AC2">
        <w:tc>
          <w:tcPr>
            <w:tcW w:w="2878" w:type="dxa"/>
          </w:tcPr>
          <w:p w14:paraId="710C3187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iCs/>
                <w:sz w:val="20"/>
                <w:szCs w:val="20"/>
                <w:lang w:val="en-AU"/>
              </w:rPr>
            </w:pPr>
            <w:r w:rsidRPr="009F3AC2">
              <w:rPr>
                <w:rFonts w:asciiTheme="minorHAnsi" w:hAnsiTheme="minorHAnsi"/>
                <w:i w:val="0"/>
                <w:iCs/>
                <w:sz w:val="20"/>
                <w:szCs w:val="20"/>
                <w:u w:val="single"/>
                <w:lang w:val="en-AU"/>
              </w:rPr>
              <w:t>Honesty</w:t>
            </w:r>
          </w:p>
          <w:p w14:paraId="7BD4F18A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b w:val="0"/>
                <w:bCs w:val="0"/>
                <w:i w:val="0"/>
                <w:iCs/>
                <w:sz w:val="20"/>
                <w:szCs w:val="20"/>
                <w:lang w:val="en-AU"/>
              </w:rPr>
            </w:pPr>
            <w:r w:rsidRPr="009F3AC2">
              <w:rPr>
                <w:rFonts w:asciiTheme="minorHAnsi" w:hAnsiTheme="minorHAnsi"/>
                <w:b w:val="0"/>
                <w:bCs w:val="0"/>
                <w:i w:val="0"/>
                <w:iCs/>
                <w:sz w:val="20"/>
                <w:szCs w:val="20"/>
                <w:lang w:val="en-AU"/>
              </w:rPr>
              <w:t>Proverbs 10:9</w:t>
            </w:r>
          </w:p>
          <w:p w14:paraId="334331BF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b w:val="0"/>
                <w:bCs w:val="0"/>
                <w:i w:val="0"/>
                <w:iCs/>
                <w:sz w:val="20"/>
                <w:szCs w:val="20"/>
                <w:lang w:val="en-AU"/>
              </w:rPr>
            </w:pPr>
            <w:r w:rsidRPr="009F3AC2">
              <w:rPr>
                <w:rFonts w:asciiTheme="minorHAnsi" w:hAnsiTheme="minorHAnsi"/>
                <w:b w:val="0"/>
                <w:bCs w:val="0"/>
                <w:i w:val="0"/>
                <w:iCs/>
                <w:sz w:val="20"/>
                <w:szCs w:val="20"/>
                <w:lang w:val="en-AU"/>
              </w:rPr>
              <w:t xml:space="preserve">Honestly using the truth, </w:t>
            </w:r>
            <w:proofErr w:type="gramStart"/>
            <w:r w:rsidRPr="009F3AC2">
              <w:rPr>
                <w:rFonts w:asciiTheme="minorHAnsi" w:hAnsiTheme="minorHAnsi"/>
                <w:b w:val="0"/>
                <w:bCs w:val="0"/>
                <w:i w:val="0"/>
                <w:iCs/>
                <w:sz w:val="20"/>
                <w:szCs w:val="20"/>
                <w:lang w:val="en-AU"/>
              </w:rPr>
              <w:t>goodness</w:t>
            </w:r>
            <w:proofErr w:type="gramEnd"/>
            <w:r w:rsidRPr="009F3AC2">
              <w:rPr>
                <w:rFonts w:asciiTheme="minorHAnsi" w:hAnsiTheme="minorHAnsi"/>
                <w:b w:val="0"/>
                <w:bCs w:val="0"/>
                <w:i w:val="0"/>
                <w:iCs/>
                <w:sz w:val="20"/>
                <w:szCs w:val="20"/>
                <w:lang w:val="en-AU"/>
              </w:rPr>
              <w:t xml:space="preserve"> and the knowledge that they gain from their personal growth.</w:t>
            </w:r>
          </w:p>
          <w:p w14:paraId="0F0A18A4" w14:textId="77777777" w:rsidR="009F3AC2" w:rsidRPr="00364295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3638" w:type="dxa"/>
          </w:tcPr>
          <w:p w14:paraId="588A3B3A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  <w:t>Humility</w:t>
            </w:r>
          </w:p>
          <w:p w14:paraId="4A0EF45D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</w:rPr>
              <w:t xml:space="preserve">1 Peter 3:8 </w:t>
            </w:r>
          </w:p>
          <w:p w14:paraId="115FFB50" w14:textId="10572899" w:rsidR="009F3AC2" w:rsidRPr="00364295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64295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Humble people value truth and admit the limits of their knowledge which leads to personal growth.</w:t>
            </w:r>
          </w:p>
        </w:tc>
        <w:tc>
          <w:tcPr>
            <w:tcW w:w="3827" w:type="dxa"/>
          </w:tcPr>
          <w:p w14:paraId="0EBCA656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  <w:t>Generosity</w:t>
            </w:r>
          </w:p>
          <w:p w14:paraId="7645E3E4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</w:rPr>
              <w:t>2 Corinthians 9:6-8</w:t>
            </w:r>
          </w:p>
          <w:p w14:paraId="2A38D43A" w14:textId="724499EF" w:rsidR="009F3AC2" w:rsidRPr="00364295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64295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Generous people go to lengths to impart truth and to nurture it in others because they want others to know the truth.</w:t>
            </w:r>
          </w:p>
        </w:tc>
        <w:tc>
          <w:tcPr>
            <w:tcW w:w="4047" w:type="dxa"/>
          </w:tcPr>
          <w:p w14:paraId="1588BFA4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  <w:u w:val="single"/>
              </w:rPr>
              <w:t>Curiosity</w:t>
            </w:r>
          </w:p>
          <w:p w14:paraId="3A2CA363" w14:textId="77777777" w:rsidR="009F3AC2" w:rsidRPr="009F3AC2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9F3AC2">
              <w:rPr>
                <w:rFonts w:asciiTheme="minorHAnsi" w:hAnsiTheme="minorHAnsi"/>
                <w:i w:val="0"/>
                <w:sz w:val="20"/>
                <w:szCs w:val="20"/>
              </w:rPr>
              <w:t>Jeremiah 29:13</w:t>
            </w:r>
          </w:p>
          <w:p w14:paraId="67F27CBC" w14:textId="5D84D844" w:rsidR="009F3AC2" w:rsidRPr="00364295" w:rsidRDefault="009F3AC2" w:rsidP="009F3AC2">
            <w:pPr>
              <w:pStyle w:val="BodyText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64295">
              <w:rPr>
                <w:rFonts w:asciiTheme="minorHAnsi" w:hAnsiTheme="minorHAnsi"/>
                <w:b w:val="0"/>
                <w:bCs w:val="0"/>
                <w:i w:val="0"/>
                <w:sz w:val="20"/>
                <w:szCs w:val="20"/>
              </w:rPr>
              <w:t>Being curious about wanting to explore and understand truth and goodness.</w:t>
            </w:r>
          </w:p>
        </w:tc>
      </w:tr>
      <w:tr w:rsidR="009F3AC2" w14:paraId="3B27E1C0" w14:textId="77777777" w:rsidTr="009F3AC2">
        <w:tc>
          <w:tcPr>
            <w:tcW w:w="14390" w:type="dxa"/>
            <w:gridSpan w:val="4"/>
            <w:shd w:val="clear" w:color="auto" w:fill="D9D9D9" w:themeFill="background1" w:themeFillShade="D9"/>
          </w:tcPr>
          <w:p w14:paraId="235CD36E" w14:textId="6ADC950B" w:rsidR="009F3AC2" w:rsidRDefault="009F3AC2" w:rsidP="009F3AC2">
            <w:pPr>
              <w:pStyle w:val="BodyText"/>
              <w:jc w:val="center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What is the Truth?</w:t>
            </w:r>
          </w:p>
        </w:tc>
      </w:tr>
      <w:tr w:rsidR="009F3AC2" w14:paraId="2EFC7B51" w14:textId="77777777" w:rsidTr="009F3AC2">
        <w:tc>
          <w:tcPr>
            <w:tcW w:w="14390" w:type="dxa"/>
            <w:gridSpan w:val="4"/>
            <w:shd w:val="clear" w:color="auto" w:fill="D9D9D9" w:themeFill="background1" w:themeFillShade="D9"/>
          </w:tcPr>
          <w:p w14:paraId="1BC807D1" w14:textId="4391AD9A" w:rsidR="00B74035" w:rsidRDefault="00B74035" w:rsidP="00364295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b w:val="0"/>
                <w:bCs w:val="0"/>
                <w:i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</w:rPr>
              <w:t>We are all a part of the Biblical Narrative of the Bible</w:t>
            </w:r>
          </w:p>
          <w:p w14:paraId="0B621920" w14:textId="42B762D4" w:rsidR="009F3AC2" w:rsidRPr="009F3AC2" w:rsidRDefault="00364295" w:rsidP="00364295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b w:val="0"/>
                <w:bCs w:val="0"/>
                <w:i w:val="0"/>
              </w:rPr>
            </w:pPr>
            <w:r w:rsidRPr="00364295">
              <w:rPr>
                <w:rFonts w:asciiTheme="minorHAnsi" w:hAnsiTheme="minorHAnsi"/>
                <w:b w:val="0"/>
                <w:bCs w:val="0"/>
                <w:i w:val="0"/>
              </w:rPr>
              <w:t>1.</w:t>
            </w:r>
            <w:r w:rsidR="00A922E8">
              <w:rPr>
                <w:rFonts w:asciiTheme="minorHAnsi" w:hAnsiTheme="minorHAnsi"/>
                <w:b w:val="0"/>
                <w:bCs w:val="0"/>
                <w:i w:val="0"/>
              </w:rPr>
              <w:t xml:space="preserve"> </w:t>
            </w:r>
            <w:r w:rsidR="009F3AC2" w:rsidRPr="009F3AC2">
              <w:rPr>
                <w:rFonts w:asciiTheme="minorHAnsi" w:hAnsiTheme="minorHAnsi"/>
                <w:b w:val="0"/>
                <w:bCs w:val="0"/>
                <w:i w:val="0"/>
              </w:rPr>
              <w:t>God created everything</w:t>
            </w:r>
            <w:r w:rsidRPr="00364295">
              <w:rPr>
                <w:rFonts w:asciiTheme="minorHAnsi" w:hAnsiTheme="minorHAnsi"/>
                <w:b w:val="0"/>
                <w:bCs w:val="0"/>
                <w:i w:val="0"/>
              </w:rPr>
              <w:t xml:space="preserve"> </w:t>
            </w:r>
            <w:r w:rsidR="009F3AC2" w:rsidRPr="009F3AC2">
              <w:rPr>
                <w:rFonts w:asciiTheme="minorHAnsi" w:hAnsiTheme="minorHAnsi"/>
                <w:b w:val="0"/>
                <w:bCs w:val="0"/>
                <w:i w:val="0"/>
              </w:rPr>
              <w:t>(Genesis 1:26-28)</w:t>
            </w:r>
          </w:p>
          <w:p w14:paraId="0859AEDB" w14:textId="4622DE4F" w:rsidR="009F3AC2" w:rsidRPr="009F3AC2" w:rsidRDefault="009F3AC2" w:rsidP="00364295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b w:val="0"/>
                <w:bCs w:val="0"/>
                <w:i w:val="0"/>
              </w:rPr>
            </w:pPr>
            <w:r w:rsidRPr="009F3AC2">
              <w:rPr>
                <w:rFonts w:asciiTheme="minorHAnsi" w:hAnsiTheme="minorHAnsi"/>
                <w:b w:val="0"/>
                <w:bCs w:val="0"/>
                <w:i w:val="0"/>
              </w:rPr>
              <w:t>2. His goodness and character are our example</w:t>
            </w:r>
            <w:r w:rsidR="00A922E8">
              <w:rPr>
                <w:rFonts w:asciiTheme="minorHAnsi" w:hAnsiTheme="minorHAnsi"/>
                <w:b w:val="0"/>
                <w:bCs w:val="0"/>
                <w:i w:val="0"/>
              </w:rPr>
              <w:t>s</w:t>
            </w:r>
            <w:r w:rsidRPr="009F3AC2">
              <w:rPr>
                <w:rFonts w:asciiTheme="minorHAnsi" w:hAnsiTheme="minorHAnsi"/>
                <w:b w:val="0"/>
                <w:bCs w:val="0"/>
                <w:i w:val="0"/>
              </w:rPr>
              <w:t xml:space="preserve"> o</w:t>
            </w:r>
            <w:r w:rsidR="00A922E8">
              <w:rPr>
                <w:rFonts w:asciiTheme="minorHAnsi" w:hAnsiTheme="minorHAnsi"/>
                <w:b w:val="0"/>
                <w:bCs w:val="0"/>
                <w:i w:val="0"/>
              </w:rPr>
              <w:t>f</w:t>
            </w:r>
            <w:r w:rsidRPr="009F3AC2">
              <w:rPr>
                <w:rFonts w:asciiTheme="minorHAnsi" w:hAnsiTheme="minorHAnsi"/>
                <w:b w:val="0"/>
                <w:bCs w:val="0"/>
                <w:i w:val="0"/>
              </w:rPr>
              <w:t xml:space="preserve"> how to live</w:t>
            </w:r>
            <w:r w:rsidR="00364295" w:rsidRPr="00364295">
              <w:rPr>
                <w:rFonts w:asciiTheme="minorHAnsi" w:hAnsiTheme="minorHAnsi"/>
                <w:b w:val="0"/>
                <w:bCs w:val="0"/>
                <w:i w:val="0"/>
              </w:rPr>
              <w:t xml:space="preserve"> </w:t>
            </w:r>
            <w:r w:rsidRPr="009F3AC2">
              <w:rPr>
                <w:rFonts w:asciiTheme="minorHAnsi" w:hAnsiTheme="minorHAnsi"/>
                <w:b w:val="0"/>
                <w:bCs w:val="0"/>
                <w:i w:val="0"/>
              </w:rPr>
              <w:t>(Exodus 34:6)</w:t>
            </w:r>
          </w:p>
          <w:p w14:paraId="330F34C7" w14:textId="3A91FAF1" w:rsidR="009F3AC2" w:rsidRPr="009F3AC2" w:rsidRDefault="009F3AC2" w:rsidP="00364295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b w:val="0"/>
                <w:bCs w:val="0"/>
                <w:i w:val="0"/>
              </w:rPr>
            </w:pPr>
            <w:r w:rsidRPr="009F3AC2">
              <w:rPr>
                <w:rFonts w:asciiTheme="minorHAnsi" w:hAnsiTheme="minorHAnsi"/>
                <w:b w:val="0"/>
                <w:bCs w:val="0"/>
                <w:i w:val="0"/>
              </w:rPr>
              <w:t xml:space="preserve">3. We are made in His </w:t>
            </w:r>
            <w:r w:rsidR="00364295" w:rsidRPr="009F3AC2">
              <w:rPr>
                <w:rFonts w:asciiTheme="minorHAnsi" w:hAnsiTheme="minorHAnsi"/>
                <w:b w:val="0"/>
                <w:bCs w:val="0"/>
                <w:i w:val="0"/>
              </w:rPr>
              <w:t>image,</w:t>
            </w:r>
            <w:r w:rsidRPr="009F3AC2">
              <w:rPr>
                <w:rFonts w:asciiTheme="minorHAnsi" w:hAnsiTheme="minorHAnsi"/>
                <w:b w:val="0"/>
                <w:bCs w:val="0"/>
                <w:i w:val="0"/>
              </w:rPr>
              <w:t xml:space="preserve"> but sin has caused this image to be marred.</w:t>
            </w:r>
            <w:r w:rsidR="00364295" w:rsidRPr="00364295">
              <w:rPr>
                <w:rFonts w:asciiTheme="minorHAnsi" w:hAnsiTheme="minorHAnsi"/>
                <w:b w:val="0"/>
                <w:bCs w:val="0"/>
                <w:i w:val="0"/>
              </w:rPr>
              <w:t xml:space="preserve"> </w:t>
            </w:r>
            <w:r w:rsidRPr="009F3AC2">
              <w:rPr>
                <w:rFonts w:asciiTheme="minorHAnsi" w:hAnsiTheme="minorHAnsi"/>
                <w:b w:val="0"/>
                <w:bCs w:val="0"/>
                <w:i w:val="0"/>
              </w:rPr>
              <w:t>(Romans 3:23)</w:t>
            </w:r>
          </w:p>
          <w:p w14:paraId="68E7771F" w14:textId="0012B780" w:rsidR="009F3AC2" w:rsidRPr="009F3AC2" w:rsidRDefault="009F3AC2" w:rsidP="00364295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b w:val="0"/>
                <w:bCs w:val="0"/>
                <w:i w:val="0"/>
              </w:rPr>
            </w:pPr>
            <w:r w:rsidRPr="009F3AC2">
              <w:rPr>
                <w:rFonts w:asciiTheme="minorHAnsi" w:hAnsiTheme="minorHAnsi"/>
                <w:b w:val="0"/>
                <w:bCs w:val="0"/>
                <w:i w:val="0"/>
              </w:rPr>
              <w:t>4. God provided us redemption through His son Jesus for all who receive</w:t>
            </w:r>
            <w:r w:rsidR="00364295" w:rsidRPr="00364295">
              <w:rPr>
                <w:rFonts w:asciiTheme="minorHAnsi" w:hAnsiTheme="minorHAnsi"/>
                <w:b w:val="0"/>
                <w:bCs w:val="0"/>
                <w:i w:val="0"/>
              </w:rPr>
              <w:t xml:space="preserve"> </w:t>
            </w:r>
            <w:r w:rsidRPr="009F3AC2">
              <w:rPr>
                <w:rFonts w:asciiTheme="minorHAnsi" w:hAnsiTheme="minorHAnsi"/>
                <w:b w:val="0"/>
                <w:bCs w:val="0"/>
                <w:i w:val="0"/>
              </w:rPr>
              <w:t>(John 3:16)</w:t>
            </w:r>
          </w:p>
          <w:p w14:paraId="01EE5340" w14:textId="45C82199" w:rsidR="009F3AC2" w:rsidRDefault="009F3AC2" w:rsidP="00364295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i w:val="0"/>
              </w:rPr>
            </w:pPr>
            <w:r w:rsidRPr="009F3AC2">
              <w:rPr>
                <w:rFonts w:asciiTheme="minorHAnsi" w:hAnsiTheme="minorHAnsi"/>
                <w:b w:val="0"/>
                <w:bCs w:val="0"/>
                <w:i w:val="0"/>
              </w:rPr>
              <w:t xml:space="preserve">5. We </w:t>
            </w:r>
            <w:r w:rsidR="00B74035">
              <w:rPr>
                <w:rFonts w:asciiTheme="minorHAnsi" w:hAnsiTheme="minorHAnsi"/>
                <w:b w:val="0"/>
                <w:bCs w:val="0"/>
                <w:i w:val="0"/>
              </w:rPr>
              <w:t>are called to</w:t>
            </w:r>
            <w:r w:rsidRPr="009F3AC2">
              <w:rPr>
                <w:rFonts w:asciiTheme="minorHAnsi" w:hAnsiTheme="minorHAnsi"/>
                <w:b w:val="0"/>
                <w:bCs w:val="0"/>
                <w:i w:val="0"/>
              </w:rPr>
              <w:t xml:space="preserve"> show God’s goodness again in our lives, relationships and in the world</w:t>
            </w:r>
            <w:r w:rsidR="00364295" w:rsidRPr="00364295">
              <w:rPr>
                <w:rFonts w:asciiTheme="minorHAnsi" w:hAnsiTheme="minorHAnsi"/>
                <w:b w:val="0"/>
                <w:bCs w:val="0"/>
                <w:i w:val="0"/>
              </w:rPr>
              <w:t xml:space="preserve"> </w:t>
            </w:r>
            <w:r w:rsidRPr="00364295">
              <w:rPr>
                <w:rFonts w:asciiTheme="minorHAnsi" w:hAnsiTheme="minorHAnsi"/>
                <w:b w:val="0"/>
                <w:bCs w:val="0"/>
                <w:i w:val="0"/>
                <w:sz w:val="22"/>
                <w:szCs w:val="22"/>
              </w:rPr>
              <w:t>(Matthew 22:37-40)</w:t>
            </w:r>
          </w:p>
        </w:tc>
      </w:tr>
      <w:tr w:rsidR="00364295" w14:paraId="40E6E14E" w14:textId="77777777" w:rsidTr="009F3AC2">
        <w:tc>
          <w:tcPr>
            <w:tcW w:w="14390" w:type="dxa"/>
            <w:gridSpan w:val="4"/>
            <w:shd w:val="clear" w:color="auto" w:fill="D9D9D9" w:themeFill="background1" w:themeFillShade="D9"/>
          </w:tcPr>
          <w:p w14:paraId="3E32E0CD" w14:textId="63FEAB00" w:rsidR="00364295" w:rsidRPr="00364295" w:rsidRDefault="00364295" w:rsidP="00364295">
            <w:pPr>
              <w:pStyle w:val="BodyText"/>
              <w:jc w:val="center"/>
              <w:rPr>
                <w:rFonts w:asciiTheme="minorHAnsi" w:hAnsiTheme="minorHAnsi"/>
                <w:i w:val="0"/>
              </w:rPr>
            </w:pPr>
            <w:r w:rsidRPr="00364295">
              <w:rPr>
                <w:rFonts w:asciiTheme="minorHAnsi" w:hAnsiTheme="minorHAnsi"/>
                <w:i w:val="0"/>
              </w:rPr>
              <w:t>While planning this unit, consider the following</w:t>
            </w:r>
            <w:r w:rsidR="00B74035">
              <w:rPr>
                <w:rFonts w:asciiTheme="minorHAnsi" w:hAnsiTheme="minorHAnsi"/>
                <w:i w:val="0"/>
              </w:rPr>
              <w:t xml:space="preserve"> Biblical Learning Opportunities</w:t>
            </w:r>
            <w:r w:rsidRPr="00364295">
              <w:rPr>
                <w:rFonts w:asciiTheme="minorHAnsi" w:hAnsiTheme="minorHAnsi"/>
                <w:i w:val="0"/>
              </w:rPr>
              <w:t>:</w:t>
            </w:r>
          </w:p>
        </w:tc>
      </w:tr>
      <w:tr w:rsidR="00364295" w14:paraId="7075C56A" w14:textId="77777777" w:rsidTr="00364295">
        <w:tc>
          <w:tcPr>
            <w:tcW w:w="14390" w:type="dxa"/>
            <w:gridSpan w:val="4"/>
            <w:shd w:val="clear" w:color="auto" w:fill="FFFFFF" w:themeFill="background1"/>
          </w:tcPr>
          <w:p w14:paraId="58B3975D" w14:textId="7682F4ED" w:rsidR="00364295" w:rsidRDefault="00B74035" w:rsidP="00B7403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bCs w:val="0"/>
                <w:i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</w:rPr>
              <w:t xml:space="preserve">Scriptures that will lead to students seeing how this </w:t>
            </w:r>
            <w:r w:rsidR="00A922E8">
              <w:rPr>
                <w:rFonts w:asciiTheme="minorHAnsi" w:hAnsiTheme="minorHAnsi"/>
                <w:b w:val="0"/>
                <w:bCs w:val="0"/>
                <w:i w:val="0"/>
              </w:rPr>
              <w:t>i</w:t>
            </w:r>
            <w:r>
              <w:rPr>
                <w:rFonts w:asciiTheme="minorHAnsi" w:hAnsiTheme="minorHAnsi"/>
                <w:b w:val="0"/>
                <w:bCs w:val="0"/>
                <w:i w:val="0"/>
              </w:rPr>
              <w:t>nquiry will help our students see their place in the Biblical Narrative Story</w:t>
            </w:r>
          </w:p>
          <w:p w14:paraId="1F5B863D" w14:textId="42D33996" w:rsidR="00B74035" w:rsidRPr="00364295" w:rsidRDefault="00B74035" w:rsidP="00B7403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bCs w:val="0"/>
                <w:i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</w:rPr>
              <w:t>Bible stories and characters that would develop to the develop of Biblical Character Traits</w:t>
            </w:r>
          </w:p>
          <w:p w14:paraId="7CC2B0FC" w14:textId="6B5A843D" w:rsidR="00364295" w:rsidRPr="00364295" w:rsidRDefault="00364295" w:rsidP="00B7403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bCs w:val="0"/>
                <w:i w:val="0"/>
              </w:rPr>
            </w:pPr>
            <w:r w:rsidRPr="00364295">
              <w:rPr>
                <w:rFonts w:asciiTheme="minorHAnsi" w:hAnsiTheme="minorHAnsi"/>
                <w:b w:val="0"/>
                <w:bCs w:val="0"/>
                <w:i w:val="0"/>
              </w:rPr>
              <w:t>Sharing stories of people</w:t>
            </w:r>
            <w:r w:rsidR="00B74035">
              <w:rPr>
                <w:rFonts w:asciiTheme="minorHAnsi" w:hAnsiTheme="minorHAnsi"/>
                <w:b w:val="0"/>
                <w:bCs w:val="0"/>
                <w:i w:val="0"/>
              </w:rPr>
              <w:t xml:space="preserve"> both past and present</w:t>
            </w:r>
            <w:r w:rsidRPr="00364295">
              <w:rPr>
                <w:rFonts w:asciiTheme="minorHAnsi" w:hAnsiTheme="minorHAnsi"/>
                <w:b w:val="0"/>
                <w:bCs w:val="0"/>
                <w:i w:val="0"/>
              </w:rPr>
              <w:t xml:space="preserve"> who display Biblical virtues</w:t>
            </w:r>
            <w:r w:rsidR="00B74035">
              <w:rPr>
                <w:rFonts w:asciiTheme="minorHAnsi" w:hAnsiTheme="minorHAnsi"/>
                <w:b w:val="0"/>
                <w:bCs w:val="0"/>
                <w:i w:val="0"/>
              </w:rPr>
              <w:t xml:space="preserve"> and Biblical Character Traits</w:t>
            </w:r>
          </w:p>
          <w:p w14:paraId="540CAA75" w14:textId="092B13A2" w:rsidR="00364295" w:rsidRPr="00364295" w:rsidRDefault="00364295" w:rsidP="00B7403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bCs w:val="0"/>
                <w:i w:val="0"/>
              </w:rPr>
            </w:pPr>
            <w:r w:rsidRPr="00364295">
              <w:rPr>
                <w:rFonts w:asciiTheme="minorHAnsi" w:hAnsiTheme="minorHAnsi"/>
                <w:b w:val="0"/>
                <w:bCs w:val="0"/>
                <w:i w:val="0"/>
              </w:rPr>
              <w:t>Helping our students see the examples of virtues in their lives</w:t>
            </w:r>
            <w:r w:rsidR="00B74035">
              <w:rPr>
                <w:rFonts w:asciiTheme="minorHAnsi" w:hAnsiTheme="minorHAnsi"/>
                <w:b w:val="0"/>
                <w:bCs w:val="0"/>
                <w:i w:val="0"/>
              </w:rPr>
              <w:t xml:space="preserve"> of the children, </w:t>
            </w:r>
            <w:proofErr w:type="gramStart"/>
            <w:r w:rsidR="00B74035">
              <w:rPr>
                <w:rFonts w:asciiTheme="minorHAnsi" w:hAnsiTheme="minorHAnsi"/>
                <w:b w:val="0"/>
                <w:bCs w:val="0"/>
                <w:i w:val="0"/>
              </w:rPr>
              <w:t>parents</w:t>
            </w:r>
            <w:proofErr w:type="gramEnd"/>
            <w:r w:rsidR="00B74035">
              <w:rPr>
                <w:rFonts w:asciiTheme="minorHAnsi" w:hAnsiTheme="minorHAnsi"/>
                <w:b w:val="0"/>
                <w:bCs w:val="0"/>
                <w:i w:val="0"/>
              </w:rPr>
              <w:t xml:space="preserve"> and staff within their world</w:t>
            </w:r>
          </w:p>
          <w:p w14:paraId="04F42E89" w14:textId="557B4FA9" w:rsidR="00364295" w:rsidRPr="00364295" w:rsidRDefault="00364295" w:rsidP="00B7403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bCs w:val="0"/>
                <w:i w:val="0"/>
              </w:rPr>
            </w:pPr>
            <w:r w:rsidRPr="00364295">
              <w:rPr>
                <w:rFonts w:asciiTheme="minorHAnsi" w:hAnsiTheme="minorHAnsi"/>
                <w:b w:val="0"/>
                <w:bCs w:val="0"/>
                <w:i w:val="0"/>
              </w:rPr>
              <w:t>Developing a community of faith</w:t>
            </w:r>
            <w:r w:rsidR="00B74035">
              <w:rPr>
                <w:rFonts w:asciiTheme="minorHAnsi" w:hAnsiTheme="minorHAnsi"/>
                <w:b w:val="0"/>
                <w:bCs w:val="0"/>
                <w:i w:val="0"/>
              </w:rPr>
              <w:t xml:space="preserve"> within your classroom</w:t>
            </w:r>
          </w:p>
          <w:p w14:paraId="4342B064" w14:textId="5083263E" w:rsidR="00364295" w:rsidRPr="00364295" w:rsidRDefault="00364295" w:rsidP="00B74035">
            <w:pPr>
              <w:pStyle w:val="BodyText"/>
              <w:numPr>
                <w:ilvl w:val="0"/>
                <w:numId w:val="7"/>
              </w:numPr>
              <w:rPr>
                <w:rFonts w:asciiTheme="minorHAnsi" w:hAnsiTheme="minorHAnsi"/>
                <w:b w:val="0"/>
                <w:bCs w:val="0"/>
                <w:i w:val="0"/>
              </w:rPr>
            </w:pPr>
            <w:r w:rsidRPr="00364295">
              <w:rPr>
                <w:rFonts w:asciiTheme="minorHAnsi" w:hAnsiTheme="minorHAnsi"/>
                <w:b w:val="0"/>
                <w:bCs w:val="0"/>
                <w:i w:val="0"/>
                <w:sz w:val="22"/>
                <w:szCs w:val="22"/>
              </w:rPr>
              <w:t xml:space="preserve">Developing practices and </w:t>
            </w:r>
            <w:r w:rsidR="00B74035">
              <w:rPr>
                <w:rFonts w:asciiTheme="minorHAnsi" w:hAnsiTheme="minorHAnsi"/>
                <w:b w:val="0"/>
                <w:bCs w:val="0"/>
                <w:i w:val="0"/>
                <w:sz w:val="22"/>
                <w:szCs w:val="22"/>
              </w:rPr>
              <w:t>Character Traits</w:t>
            </w:r>
            <w:r w:rsidRPr="00364295">
              <w:rPr>
                <w:rFonts w:asciiTheme="minorHAnsi" w:hAnsiTheme="minorHAnsi"/>
                <w:b w:val="0"/>
                <w:bCs w:val="0"/>
                <w:i w:val="0"/>
                <w:sz w:val="22"/>
                <w:szCs w:val="22"/>
              </w:rPr>
              <w:t xml:space="preserve"> which promote understanding Biblical truth</w:t>
            </w:r>
          </w:p>
        </w:tc>
      </w:tr>
    </w:tbl>
    <w:p w14:paraId="0C6FD35B" w14:textId="1CE144BA" w:rsidR="005B6069" w:rsidRDefault="005B6069">
      <w:pPr>
        <w:pStyle w:val="BodyText"/>
        <w:rPr>
          <w:rFonts w:asciiTheme="minorHAnsi" w:hAnsiTheme="minorHAnsi"/>
          <w:i w:val="0"/>
        </w:rPr>
      </w:pPr>
    </w:p>
    <w:p w14:paraId="09166386" w14:textId="77777777" w:rsidR="00B74035" w:rsidRDefault="00B74035">
      <w:pPr>
        <w:pStyle w:val="BodyText"/>
        <w:rPr>
          <w:rFonts w:asciiTheme="minorHAnsi" w:hAnsiTheme="minorHAnsi"/>
          <w:i w:val="0"/>
        </w:rPr>
      </w:pPr>
    </w:p>
    <w:p w14:paraId="20C4C1EB" w14:textId="77777777" w:rsidR="00364295" w:rsidRDefault="00364295">
      <w:pPr>
        <w:pStyle w:val="BodyText"/>
        <w:rPr>
          <w:rFonts w:asciiTheme="minorHAnsi" w:hAnsiTheme="minorHAnsi"/>
          <w:i w:val="0"/>
        </w:rPr>
      </w:pPr>
    </w:p>
    <w:p w14:paraId="455BBDD5" w14:textId="00F060F8" w:rsidR="00CB656B" w:rsidRPr="005B6069" w:rsidRDefault="00364295">
      <w:pPr>
        <w:pStyle w:val="BodyText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lastRenderedPageBreak/>
        <w:t xml:space="preserve">Before the Unit: </w:t>
      </w:r>
      <w:r w:rsidR="00BB1E6C" w:rsidRPr="005B6069">
        <w:rPr>
          <w:rFonts w:asciiTheme="minorHAnsi" w:hAnsiTheme="minorHAnsi"/>
          <w:iCs/>
        </w:rPr>
        <w:t xml:space="preserve">Concept based Inquiry Planning: </w:t>
      </w:r>
    </w:p>
    <w:p w14:paraId="72C6F080" w14:textId="77777777" w:rsidR="00076A5C" w:rsidRPr="00BC26D9" w:rsidRDefault="00076A5C">
      <w:pPr>
        <w:spacing w:before="10"/>
        <w:rPr>
          <w:rFonts w:asciiTheme="minorHAnsi" w:hAnsiTheme="minorHAnsi"/>
          <w:b/>
          <w:i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726"/>
        <w:gridCol w:w="4726"/>
      </w:tblGrid>
      <w:tr w:rsidR="00076A5C" w:rsidRPr="00BC26D9" w14:paraId="71519D4F" w14:textId="77777777" w:rsidTr="008C1078">
        <w:trPr>
          <w:trHeight w:hRule="exact" w:val="542"/>
        </w:trPr>
        <w:tc>
          <w:tcPr>
            <w:tcW w:w="4725" w:type="dxa"/>
            <w:shd w:val="clear" w:color="auto" w:fill="D9D9D9"/>
          </w:tcPr>
          <w:p w14:paraId="5505466D" w14:textId="398A4EBB" w:rsidR="00076A5C" w:rsidRPr="00BC26D9" w:rsidRDefault="00BC26D9">
            <w:pPr>
              <w:pStyle w:val="TableParagraph"/>
              <w:spacing w:before="119"/>
              <w:ind w:right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BC26D9">
              <w:rPr>
                <w:rFonts w:asciiTheme="minorHAnsi" w:hAnsiTheme="minorHAnsi"/>
                <w:b/>
                <w:sz w:val="24"/>
                <w:szCs w:val="24"/>
              </w:rPr>
              <w:t xml:space="preserve">Key </w:t>
            </w:r>
            <w:r w:rsidR="0071630A">
              <w:rPr>
                <w:rFonts w:asciiTheme="minorHAnsi" w:hAnsiTheme="minorHAnsi"/>
                <w:b/>
                <w:sz w:val="24"/>
                <w:szCs w:val="24"/>
              </w:rPr>
              <w:t>Concepts</w:t>
            </w:r>
          </w:p>
        </w:tc>
        <w:tc>
          <w:tcPr>
            <w:tcW w:w="4726" w:type="dxa"/>
            <w:shd w:val="clear" w:color="auto" w:fill="D9D9D9"/>
          </w:tcPr>
          <w:p w14:paraId="466B9B0A" w14:textId="447C98EC" w:rsidR="00076A5C" w:rsidRPr="00BC26D9" w:rsidRDefault="00877798" w:rsidP="00FB5363">
            <w:pPr>
              <w:pStyle w:val="TableParagraph"/>
              <w:spacing w:before="119"/>
              <w:ind w:right="31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Related</w:t>
            </w:r>
            <w:r w:rsidR="0071630A">
              <w:rPr>
                <w:rFonts w:asciiTheme="minorHAnsi" w:hAnsiTheme="minorHAnsi"/>
                <w:b/>
                <w:sz w:val="24"/>
                <w:szCs w:val="24"/>
              </w:rPr>
              <w:t xml:space="preserve"> Concepts</w:t>
            </w:r>
          </w:p>
        </w:tc>
        <w:tc>
          <w:tcPr>
            <w:tcW w:w="4726" w:type="dxa"/>
            <w:shd w:val="clear" w:color="auto" w:fill="D9D9D9"/>
          </w:tcPr>
          <w:p w14:paraId="2927A780" w14:textId="1DB47D88" w:rsidR="00076A5C" w:rsidRPr="00BC26D9" w:rsidRDefault="0071630A">
            <w:pPr>
              <w:pStyle w:val="TableParagraph"/>
              <w:spacing w:before="119"/>
              <w:ind w:right="17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Biblical Concepts</w:t>
            </w:r>
          </w:p>
        </w:tc>
      </w:tr>
      <w:tr w:rsidR="00076A5C" w:rsidRPr="00BC26D9" w14:paraId="0DE09A38" w14:textId="77777777" w:rsidTr="008C1078">
        <w:trPr>
          <w:trHeight w:hRule="exact" w:val="463"/>
        </w:trPr>
        <w:tc>
          <w:tcPr>
            <w:tcW w:w="4725" w:type="dxa"/>
          </w:tcPr>
          <w:p w14:paraId="217241FC" w14:textId="52A64589" w:rsidR="00076A5C" w:rsidRPr="00BC26D9" w:rsidRDefault="00076A5C">
            <w:pPr>
              <w:pStyle w:val="TableParagraph"/>
              <w:spacing w:before="1"/>
              <w:ind w:right="104" w:hanging="2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14:paraId="375A2F72" w14:textId="09BA8CC6" w:rsidR="00076A5C" w:rsidRPr="00BC26D9" w:rsidRDefault="00076A5C">
            <w:pPr>
              <w:pStyle w:val="TableParagraph"/>
              <w:spacing w:before="0"/>
              <w:ind w:right="10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14:paraId="02082784" w14:textId="779ABF79" w:rsidR="00076A5C" w:rsidRPr="005656B3" w:rsidRDefault="005656B3" w:rsidP="004B2506">
            <w:pPr>
              <w:pStyle w:val="NormalWeb"/>
              <w:spacing w:before="0" w:beforeAutospacing="0" w:after="0" w:afterAutospacing="0"/>
              <w:ind w:left="720"/>
              <w:rPr>
                <w:rFonts w:ascii="Tahoma" w:hAnsi="Tahoma" w:cs="Tahoma"/>
                <w:color w:val="FF0000"/>
                <w:sz w:val="22"/>
              </w:rPr>
            </w:pPr>
            <w:r w:rsidRPr="00697DD4">
              <w:rPr>
                <w:rFonts w:asciiTheme="minorHAnsi" w:hAnsiTheme="minorHAnsi" w:cs="Tahoma"/>
                <w:color w:val="FF0000"/>
                <w:sz w:val="22"/>
              </w:rPr>
              <w:t xml:space="preserve"> </w:t>
            </w:r>
          </w:p>
        </w:tc>
      </w:tr>
      <w:tr w:rsidR="00BB1E6C" w:rsidRPr="00BC26D9" w14:paraId="644EA149" w14:textId="77777777" w:rsidTr="008C1078">
        <w:trPr>
          <w:trHeight w:hRule="exact" w:val="463"/>
        </w:trPr>
        <w:tc>
          <w:tcPr>
            <w:tcW w:w="14177" w:type="dxa"/>
            <w:gridSpan w:val="3"/>
            <w:shd w:val="clear" w:color="auto" w:fill="D9D9D9" w:themeFill="background1" w:themeFillShade="D9"/>
          </w:tcPr>
          <w:p w14:paraId="36DD5690" w14:textId="62CC7458" w:rsidR="00BB1E6C" w:rsidRPr="00BB1E6C" w:rsidRDefault="00BB1E6C" w:rsidP="008C107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BB1E6C">
              <w:rPr>
                <w:rFonts w:asciiTheme="minorHAnsi" w:hAnsiTheme="minorHAnsi" w:cstheme="minorHAnsi"/>
                <w:b/>
                <w:sz w:val="24"/>
              </w:rPr>
              <w:t>Statement of inquiry</w:t>
            </w:r>
          </w:p>
        </w:tc>
      </w:tr>
      <w:tr w:rsidR="00BB1E6C" w:rsidRPr="00BC26D9" w14:paraId="2D6FB3F6" w14:textId="77777777" w:rsidTr="008C1078">
        <w:trPr>
          <w:trHeight w:hRule="exact" w:val="463"/>
        </w:trPr>
        <w:tc>
          <w:tcPr>
            <w:tcW w:w="14177" w:type="dxa"/>
            <w:gridSpan w:val="3"/>
          </w:tcPr>
          <w:p w14:paraId="1F2A1B8D" w14:textId="77777777" w:rsidR="00BB1E6C" w:rsidRPr="00697DD4" w:rsidRDefault="00BB1E6C" w:rsidP="004B250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="Tahoma"/>
                <w:color w:val="FF0000"/>
                <w:sz w:val="22"/>
              </w:rPr>
            </w:pPr>
          </w:p>
        </w:tc>
      </w:tr>
      <w:tr w:rsidR="00BB1E6C" w:rsidRPr="00BC26D9" w14:paraId="2C666C8E" w14:textId="77777777" w:rsidTr="008C1078">
        <w:trPr>
          <w:trHeight w:hRule="exact" w:val="463"/>
        </w:trPr>
        <w:tc>
          <w:tcPr>
            <w:tcW w:w="14177" w:type="dxa"/>
            <w:gridSpan w:val="3"/>
            <w:shd w:val="clear" w:color="auto" w:fill="D9D9D9" w:themeFill="background1" w:themeFillShade="D9"/>
          </w:tcPr>
          <w:p w14:paraId="5551563E" w14:textId="3701EDBC" w:rsidR="00BB1E6C" w:rsidRPr="00697DD4" w:rsidRDefault="00BB1E6C" w:rsidP="008C107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ahoma"/>
                <w:color w:val="FF0000"/>
                <w:sz w:val="22"/>
              </w:rPr>
            </w:pPr>
            <w:r w:rsidRPr="00BB1E6C">
              <w:rPr>
                <w:rFonts w:asciiTheme="minorHAnsi" w:hAnsiTheme="minorHAnsi" w:cstheme="minorHAnsi"/>
                <w:b/>
                <w:sz w:val="24"/>
              </w:rPr>
              <w:t>Teacher Planned Inquiry questions</w:t>
            </w:r>
          </w:p>
        </w:tc>
      </w:tr>
      <w:tr w:rsidR="008C1078" w:rsidRPr="00BC26D9" w14:paraId="1F908667" w14:textId="77777777" w:rsidTr="009164F3">
        <w:trPr>
          <w:trHeight w:hRule="exact" w:val="463"/>
        </w:trPr>
        <w:tc>
          <w:tcPr>
            <w:tcW w:w="4725" w:type="dxa"/>
            <w:shd w:val="clear" w:color="auto" w:fill="D9D9D9" w:themeFill="background1" w:themeFillShade="D9"/>
          </w:tcPr>
          <w:p w14:paraId="11160AB9" w14:textId="6C59320F" w:rsidR="008C1078" w:rsidRPr="00BB1E6C" w:rsidRDefault="008C1078" w:rsidP="00BB1E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Factual</w:t>
            </w:r>
          </w:p>
        </w:tc>
        <w:tc>
          <w:tcPr>
            <w:tcW w:w="4726" w:type="dxa"/>
            <w:shd w:val="clear" w:color="auto" w:fill="D9D9D9" w:themeFill="background1" w:themeFillShade="D9"/>
          </w:tcPr>
          <w:p w14:paraId="15A6271D" w14:textId="286D3888" w:rsidR="008C1078" w:rsidRPr="00BB1E6C" w:rsidRDefault="008C1078" w:rsidP="00BB1E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Conceptual</w:t>
            </w:r>
          </w:p>
        </w:tc>
        <w:tc>
          <w:tcPr>
            <w:tcW w:w="4726" w:type="dxa"/>
            <w:shd w:val="clear" w:color="auto" w:fill="D9D9D9" w:themeFill="background1" w:themeFillShade="D9"/>
          </w:tcPr>
          <w:p w14:paraId="410CB535" w14:textId="652EA49B" w:rsidR="008C1078" w:rsidRPr="00BB1E6C" w:rsidRDefault="008C1078" w:rsidP="00BB1E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Debatable</w:t>
            </w:r>
          </w:p>
        </w:tc>
      </w:tr>
      <w:tr w:rsidR="00BB1E6C" w:rsidRPr="00BC26D9" w14:paraId="1B82B486" w14:textId="77777777" w:rsidTr="008C1078">
        <w:trPr>
          <w:trHeight w:hRule="exact" w:val="463"/>
        </w:trPr>
        <w:tc>
          <w:tcPr>
            <w:tcW w:w="4725" w:type="dxa"/>
            <w:shd w:val="clear" w:color="auto" w:fill="FFFFFF" w:themeFill="background1"/>
          </w:tcPr>
          <w:p w14:paraId="467BC97D" w14:textId="77777777" w:rsidR="00BB1E6C" w:rsidRPr="00BB1E6C" w:rsidRDefault="00BB1E6C" w:rsidP="008C1078">
            <w:pPr>
              <w:pStyle w:val="TableParagraph"/>
              <w:ind w:right="276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726" w:type="dxa"/>
            <w:shd w:val="clear" w:color="auto" w:fill="FFFFFF" w:themeFill="background1"/>
          </w:tcPr>
          <w:p w14:paraId="15ED90BC" w14:textId="77777777" w:rsidR="00BB1E6C" w:rsidRPr="00BB1E6C" w:rsidRDefault="00BB1E6C" w:rsidP="008C1078">
            <w:pPr>
              <w:pStyle w:val="TableParagraph"/>
              <w:ind w:right="276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726" w:type="dxa"/>
            <w:shd w:val="clear" w:color="auto" w:fill="FFFFFF" w:themeFill="background1"/>
          </w:tcPr>
          <w:p w14:paraId="1B976ECF" w14:textId="0CB08634" w:rsidR="00BB1E6C" w:rsidRPr="008C1078" w:rsidRDefault="00BB1E6C" w:rsidP="008C10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</w:tbl>
    <w:p w14:paraId="7C8910B6" w14:textId="77777777" w:rsidR="00076A5C" w:rsidRDefault="00076A5C">
      <w:pPr>
        <w:rPr>
          <w:sz w:val="24"/>
        </w:rPr>
        <w:sectPr w:rsidR="00076A5C">
          <w:type w:val="continuous"/>
          <w:pgSz w:w="16840" w:h="11910" w:orient="landscape"/>
          <w:pgMar w:top="1100" w:right="1220" w:bottom="280" w:left="1220" w:header="720" w:footer="720" w:gutter="0"/>
          <w:cols w:space="720"/>
        </w:sectPr>
      </w:pPr>
    </w:p>
    <w:p w14:paraId="2540B098" w14:textId="50C41559" w:rsidR="008C1078" w:rsidRDefault="005B6069" w:rsidP="008C1078">
      <w:pPr>
        <w:pStyle w:val="BodyText"/>
        <w:spacing w:before="52"/>
        <w:ind w:left="220"/>
      </w:pPr>
      <w:r>
        <w:lastRenderedPageBreak/>
        <w:t xml:space="preserve">Before </w:t>
      </w:r>
      <w:r w:rsidR="00364295">
        <w:t xml:space="preserve">the </w:t>
      </w:r>
      <w:r>
        <w:t>Unit</w:t>
      </w:r>
      <w:r w:rsidR="008C1078">
        <w:t xml:space="preserve">: </w:t>
      </w:r>
      <w:r>
        <w:t xml:space="preserve"> Planned WA Curriculum Inquiry Focus Areas</w:t>
      </w:r>
    </w:p>
    <w:p w14:paraId="2F4FD8E6" w14:textId="77777777" w:rsidR="008C1078" w:rsidRDefault="008C1078">
      <w:pPr>
        <w:pStyle w:val="BodyText"/>
        <w:spacing w:before="0"/>
        <w:rPr>
          <w:rFonts w:ascii="Times New Roman"/>
          <w:b w:val="0"/>
          <w:i w:val="0"/>
          <w:sz w:val="2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7"/>
      </w:tblGrid>
      <w:tr w:rsidR="00131066" w14:paraId="52BB9A6E" w14:textId="77777777" w:rsidTr="003C5F04">
        <w:trPr>
          <w:trHeight w:hRule="exact" w:val="545"/>
        </w:trPr>
        <w:tc>
          <w:tcPr>
            <w:tcW w:w="14177" w:type="dxa"/>
            <w:shd w:val="clear" w:color="auto" w:fill="D9D9D9"/>
          </w:tcPr>
          <w:p w14:paraId="034A4166" w14:textId="6A43A101" w:rsidR="00131066" w:rsidRDefault="00131066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WA Curriculum Links</w:t>
            </w:r>
          </w:p>
        </w:tc>
      </w:tr>
      <w:tr w:rsidR="00131066" w14:paraId="46D7CB18" w14:textId="77777777" w:rsidTr="00FC6960">
        <w:trPr>
          <w:trHeight w:hRule="exact" w:val="2540"/>
        </w:trPr>
        <w:tc>
          <w:tcPr>
            <w:tcW w:w="14177" w:type="dxa"/>
          </w:tcPr>
          <w:p w14:paraId="78FAC155" w14:textId="7F09952B" w:rsidR="00131066" w:rsidRDefault="00131066">
            <w:pPr>
              <w:pStyle w:val="TableParagraph"/>
              <w:ind w:right="101"/>
              <w:jc w:val="both"/>
              <w:rPr>
                <w:b/>
                <w:sz w:val="24"/>
              </w:rPr>
            </w:pPr>
          </w:p>
        </w:tc>
      </w:tr>
      <w:tr w:rsidR="00131066" w14:paraId="48FB6E1A" w14:textId="77777777" w:rsidTr="00A92014">
        <w:trPr>
          <w:trHeight w:hRule="exact" w:val="815"/>
        </w:trPr>
        <w:tc>
          <w:tcPr>
            <w:tcW w:w="14177" w:type="dxa"/>
            <w:shd w:val="clear" w:color="auto" w:fill="D9D9D9"/>
          </w:tcPr>
          <w:p w14:paraId="5F97433D" w14:textId="5A9B6ADD" w:rsidR="00131066" w:rsidRDefault="00131066">
            <w:pPr>
              <w:pStyle w:val="TableParagraph"/>
              <w:spacing w:before="119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Learning Skills- General Capabilities</w:t>
            </w:r>
          </w:p>
        </w:tc>
      </w:tr>
      <w:tr w:rsidR="00131066" w14:paraId="2FD8C5C7" w14:textId="77777777" w:rsidTr="00131066">
        <w:trPr>
          <w:trHeight w:hRule="exact" w:val="1526"/>
        </w:trPr>
        <w:tc>
          <w:tcPr>
            <w:tcW w:w="14177" w:type="dxa"/>
            <w:shd w:val="clear" w:color="auto" w:fill="auto"/>
          </w:tcPr>
          <w:tbl>
            <w:tblPr>
              <w:tblStyle w:val="TableGrid"/>
              <w:tblW w:w="14286" w:type="dxa"/>
              <w:tblLayout w:type="fixed"/>
              <w:tblLook w:val="04A0" w:firstRow="1" w:lastRow="0" w:firstColumn="1" w:lastColumn="0" w:noHBand="0" w:noVBand="1"/>
            </w:tblPr>
            <w:tblGrid>
              <w:gridCol w:w="4762"/>
              <w:gridCol w:w="4762"/>
              <w:gridCol w:w="4762"/>
            </w:tblGrid>
            <w:tr w:rsidR="00590240" w:rsidRPr="00590240" w14:paraId="0AA82DAF" w14:textId="77777777" w:rsidTr="00590240">
              <w:trPr>
                <w:trHeight w:val="510"/>
              </w:trPr>
              <w:tc>
                <w:tcPr>
                  <w:tcW w:w="4762" w:type="dxa"/>
                  <w:vAlign w:val="center"/>
                </w:tcPr>
                <w:p w14:paraId="2D6D2EFF" w14:textId="77777777" w:rsidR="00590240" w:rsidRPr="00590240" w:rsidRDefault="00590240" w:rsidP="00590240">
                  <w:pPr>
                    <w:widowControl/>
                    <w:shd w:val="clear" w:color="auto" w:fill="FEFEFE"/>
                    <w:spacing w:before="100" w:beforeAutospacing="1" w:after="100" w:afterAutospacing="1"/>
                    <w:ind w:left="720"/>
                    <w:jc w:val="center"/>
                    <w:rPr>
                      <w:rFonts w:asciiTheme="minorHAnsi" w:eastAsia="Times New Roman" w:hAnsiTheme="minorHAnsi" w:cstheme="minorHAnsi"/>
                      <w:color w:val="565656"/>
                      <w:sz w:val="18"/>
                      <w:szCs w:val="18"/>
                      <w:lang w:val="en-AU" w:eastAsia="en-AU"/>
                    </w:rPr>
                  </w:pPr>
                  <w:r w:rsidRPr="00590240">
                    <w:rPr>
                      <w:rFonts w:asciiTheme="minorHAnsi" w:eastAsia="Times New Roman" w:hAnsiTheme="minorHAnsi" w:cstheme="minorHAnsi"/>
                      <w:color w:val="565656"/>
                      <w:sz w:val="18"/>
                      <w:szCs w:val="18"/>
                      <w:lang w:val="en-AU" w:eastAsia="en-AU"/>
                    </w:rPr>
                    <w:t>Literacy</w:t>
                  </w:r>
                </w:p>
              </w:tc>
              <w:tc>
                <w:tcPr>
                  <w:tcW w:w="4762" w:type="dxa"/>
                  <w:vAlign w:val="center"/>
                </w:tcPr>
                <w:p w14:paraId="50B0C726" w14:textId="77777777" w:rsidR="00590240" w:rsidRPr="00590240" w:rsidRDefault="00590240" w:rsidP="00590240">
                  <w:pPr>
                    <w:widowControl/>
                    <w:shd w:val="clear" w:color="auto" w:fill="FEFEFE"/>
                    <w:spacing w:before="100" w:beforeAutospacing="1" w:after="100" w:afterAutospacing="1"/>
                    <w:jc w:val="center"/>
                    <w:rPr>
                      <w:rFonts w:asciiTheme="minorHAnsi" w:eastAsia="Times New Roman" w:hAnsiTheme="minorHAnsi" w:cstheme="minorHAnsi"/>
                      <w:color w:val="565656"/>
                      <w:sz w:val="18"/>
                      <w:szCs w:val="18"/>
                      <w:lang w:val="en-AU" w:eastAsia="en-AU"/>
                    </w:rPr>
                  </w:pPr>
                  <w:r w:rsidRPr="00590240">
                    <w:rPr>
                      <w:rFonts w:asciiTheme="minorHAnsi" w:eastAsia="Times New Roman" w:hAnsiTheme="minorHAnsi" w:cstheme="minorHAnsi"/>
                      <w:color w:val="565656"/>
                      <w:sz w:val="18"/>
                      <w:szCs w:val="18"/>
                      <w:lang w:val="en-AU" w:eastAsia="en-AU"/>
                    </w:rPr>
                    <w:t>Numeracy</w:t>
                  </w:r>
                </w:p>
              </w:tc>
              <w:tc>
                <w:tcPr>
                  <w:tcW w:w="4762" w:type="dxa"/>
                  <w:vAlign w:val="center"/>
                </w:tcPr>
                <w:p w14:paraId="28D4E6D4" w14:textId="77777777" w:rsidR="00590240" w:rsidRPr="00590240" w:rsidRDefault="00590240" w:rsidP="00590240">
                  <w:pPr>
                    <w:pStyle w:val="BodyText"/>
                    <w:spacing w:before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</w:pPr>
                  <w:r w:rsidRPr="00590240"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  <w:t>Information and communication technology (ICT) capability</w:t>
                  </w:r>
                </w:p>
              </w:tc>
            </w:tr>
            <w:tr w:rsidR="00590240" w:rsidRPr="00590240" w14:paraId="57764B8C" w14:textId="77777777" w:rsidTr="00590240">
              <w:trPr>
                <w:trHeight w:val="510"/>
              </w:trPr>
              <w:tc>
                <w:tcPr>
                  <w:tcW w:w="4762" w:type="dxa"/>
                  <w:vAlign w:val="center"/>
                </w:tcPr>
                <w:p w14:paraId="70ED3DCE" w14:textId="77777777" w:rsidR="00590240" w:rsidRPr="00590240" w:rsidRDefault="00590240" w:rsidP="00590240">
                  <w:pPr>
                    <w:pStyle w:val="BodyText"/>
                    <w:spacing w:before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</w:pPr>
                  <w:r w:rsidRPr="00590240"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  <w:t>Critical and creative thinking</w:t>
                  </w:r>
                </w:p>
              </w:tc>
              <w:tc>
                <w:tcPr>
                  <w:tcW w:w="4762" w:type="dxa"/>
                  <w:vAlign w:val="center"/>
                </w:tcPr>
                <w:p w14:paraId="5869009F" w14:textId="77777777" w:rsidR="00590240" w:rsidRPr="00590240" w:rsidRDefault="00590240" w:rsidP="00590240">
                  <w:pPr>
                    <w:pStyle w:val="BodyText"/>
                    <w:spacing w:before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</w:pPr>
                  <w:r w:rsidRPr="00590240"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  <w:t>Personal and social capability</w:t>
                  </w:r>
                </w:p>
              </w:tc>
              <w:tc>
                <w:tcPr>
                  <w:tcW w:w="4762" w:type="dxa"/>
                  <w:vAlign w:val="center"/>
                </w:tcPr>
                <w:p w14:paraId="4F49A61B" w14:textId="77777777" w:rsidR="00590240" w:rsidRPr="00590240" w:rsidRDefault="00590240" w:rsidP="00590240">
                  <w:pPr>
                    <w:pStyle w:val="BodyText"/>
                    <w:spacing w:before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</w:pPr>
                  <w:r w:rsidRPr="00590240"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  <w:t>Ethical understanding</w:t>
                  </w:r>
                </w:p>
              </w:tc>
            </w:tr>
            <w:tr w:rsidR="00590240" w:rsidRPr="00590240" w14:paraId="30C8A202" w14:textId="77777777" w:rsidTr="00590240">
              <w:trPr>
                <w:trHeight w:val="510"/>
              </w:trPr>
              <w:tc>
                <w:tcPr>
                  <w:tcW w:w="4762" w:type="dxa"/>
                  <w:vAlign w:val="center"/>
                </w:tcPr>
                <w:p w14:paraId="703D2FB8" w14:textId="77777777" w:rsidR="00590240" w:rsidRPr="00590240" w:rsidRDefault="00590240" w:rsidP="00590240">
                  <w:pPr>
                    <w:pStyle w:val="BodyText"/>
                    <w:spacing w:before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</w:pPr>
                  <w:r w:rsidRPr="00590240"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  <w:t>Intercultural understanding</w:t>
                  </w:r>
                </w:p>
              </w:tc>
              <w:tc>
                <w:tcPr>
                  <w:tcW w:w="4762" w:type="dxa"/>
                  <w:vAlign w:val="center"/>
                </w:tcPr>
                <w:p w14:paraId="765C9B54" w14:textId="77777777" w:rsidR="00590240" w:rsidRPr="00590240" w:rsidRDefault="00590240" w:rsidP="00590240">
                  <w:pPr>
                    <w:pStyle w:val="BodyText"/>
                    <w:spacing w:before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59BFDE86" w14:textId="77777777" w:rsidR="00590240" w:rsidRPr="00590240" w:rsidRDefault="00590240" w:rsidP="00590240">
                  <w:pPr>
                    <w:pStyle w:val="BodyText"/>
                    <w:spacing w:before="0"/>
                    <w:jc w:val="center"/>
                    <w:rPr>
                      <w:rFonts w:asciiTheme="minorHAnsi" w:hAnsiTheme="minorHAnsi" w:cstheme="minorHAnsi"/>
                      <w:b w:val="0"/>
                      <w:i w:val="0"/>
                      <w:sz w:val="18"/>
                      <w:szCs w:val="18"/>
                    </w:rPr>
                  </w:pPr>
                </w:p>
              </w:tc>
            </w:tr>
          </w:tbl>
          <w:p w14:paraId="30C5D067" w14:textId="239834A6" w:rsidR="00131066" w:rsidRDefault="00131066">
            <w:pPr>
              <w:pStyle w:val="TableParagraph"/>
              <w:spacing w:before="119"/>
              <w:ind w:right="276"/>
              <w:rPr>
                <w:b/>
                <w:sz w:val="24"/>
              </w:rPr>
            </w:pPr>
          </w:p>
        </w:tc>
      </w:tr>
      <w:tr w:rsidR="00131066" w14:paraId="1A44006E" w14:textId="77777777" w:rsidTr="00131066">
        <w:trPr>
          <w:trHeight w:hRule="exact" w:val="543"/>
        </w:trPr>
        <w:tc>
          <w:tcPr>
            <w:tcW w:w="14177" w:type="dxa"/>
            <w:shd w:val="clear" w:color="auto" w:fill="D9D9D9" w:themeFill="background1" w:themeFillShade="D9"/>
          </w:tcPr>
          <w:p w14:paraId="41C76A40" w14:textId="77FB4D42" w:rsidR="00131066" w:rsidRDefault="00131066">
            <w:pPr>
              <w:pStyle w:val="TableParagraph"/>
              <w:spacing w:before="119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Planned Assessment Opportunities specifically linked to Judging Standards</w:t>
            </w:r>
          </w:p>
        </w:tc>
      </w:tr>
      <w:tr w:rsidR="00131066" w14:paraId="68E0B393" w14:textId="77777777" w:rsidTr="00131066">
        <w:trPr>
          <w:trHeight w:hRule="exact" w:val="1861"/>
        </w:trPr>
        <w:tc>
          <w:tcPr>
            <w:tcW w:w="14177" w:type="dxa"/>
            <w:shd w:val="clear" w:color="auto" w:fill="auto"/>
          </w:tcPr>
          <w:p w14:paraId="21377DC5" w14:textId="77777777" w:rsidR="00131066" w:rsidRDefault="00131066">
            <w:pPr>
              <w:pStyle w:val="TableParagraph"/>
              <w:spacing w:before="119"/>
              <w:ind w:right="276"/>
              <w:rPr>
                <w:b/>
                <w:sz w:val="24"/>
              </w:rPr>
            </w:pPr>
          </w:p>
        </w:tc>
      </w:tr>
    </w:tbl>
    <w:p w14:paraId="2DF49D84" w14:textId="4E67BBD4" w:rsidR="00076A5C" w:rsidRDefault="00076A5C">
      <w:pPr>
        <w:pStyle w:val="BodyText"/>
        <w:rPr>
          <w:rFonts w:ascii="Times New Roman"/>
          <w:b w:val="0"/>
          <w:i w:val="0"/>
          <w:sz w:val="5"/>
        </w:rPr>
      </w:pPr>
    </w:p>
    <w:p w14:paraId="7C9D8ED3" w14:textId="437D3A8D" w:rsidR="004B2506" w:rsidRDefault="004B2506">
      <w:pPr>
        <w:pStyle w:val="BodyText"/>
        <w:rPr>
          <w:rFonts w:ascii="Times New Roman"/>
          <w:b w:val="0"/>
          <w:i w:val="0"/>
          <w:sz w:val="5"/>
        </w:rPr>
      </w:pPr>
    </w:p>
    <w:p w14:paraId="363BFD7A" w14:textId="36780B63" w:rsidR="004B2506" w:rsidRDefault="004B2506">
      <w:pPr>
        <w:pStyle w:val="BodyText"/>
        <w:rPr>
          <w:rFonts w:ascii="Times New Roman"/>
          <w:b w:val="0"/>
          <w:i w:val="0"/>
          <w:sz w:val="5"/>
        </w:rPr>
      </w:pPr>
    </w:p>
    <w:p w14:paraId="3659952E" w14:textId="25BCD2BD" w:rsidR="004B2506" w:rsidRDefault="004B2506">
      <w:pPr>
        <w:pStyle w:val="BodyText"/>
        <w:rPr>
          <w:rFonts w:ascii="Times New Roman"/>
          <w:b w:val="0"/>
          <w:i w:val="0"/>
          <w:sz w:val="5"/>
        </w:rPr>
      </w:pPr>
    </w:p>
    <w:p w14:paraId="57ED6C02" w14:textId="4A557047" w:rsidR="004B2506" w:rsidRDefault="004B2506">
      <w:pPr>
        <w:pStyle w:val="BodyText"/>
        <w:rPr>
          <w:rFonts w:ascii="Times New Roman"/>
          <w:b w:val="0"/>
          <w:i w:val="0"/>
          <w:sz w:val="5"/>
        </w:rPr>
      </w:pPr>
    </w:p>
    <w:p w14:paraId="4AC12EAE" w14:textId="7028AFB6" w:rsidR="004B2506" w:rsidRDefault="004B2506">
      <w:pPr>
        <w:pStyle w:val="BodyText"/>
        <w:rPr>
          <w:rFonts w:ascii="Times New Roman"/>
          <w:b w:val="0"/>
          <w:i w:val="0"/>
          <w:sz w:val="5"/>
        </w:rPr>
      </w:pPr>
    </w:p>
    <w:p w14:paraId="63E9C589" w14:textId="1A4C12AE" w:rsidR="004B2506" w:rsidRDefault="004B2506">
      <w:pPr>
        <w:pStyle w:val="BodyText"/>
        <w:rPr>
          <w:rFonts w:ascii="Times New Roman"/>
          <w:b w:val="0"/>
          <w:i w:val="0"/>
          <w:sz w:val="5"/>
        </w:rPr>
      </w:pPr>
    </w:p>
    <w:p w14:paraId="737564FD" w14:textId="79B03E8F" w:rsidR="004B2506" w:rsidRDefault="004B2506">
      <w:pPr>
        <w:pStyle w:val="BodyText"/>
        <w:rPr>
          <w:rFonts w:ascii="Times New Roman"/>
          <w:b w:val="0"/>
          <w:i w:val="0"/>
          <w:sz w:val="5"/>
        </w:rPr>
      </w:pPr>
    </w:p>
    <w:p w14:paraId="795CEF81" w14:textId="7D5D15EE" w:rsidR="004B2506" w:rsidRDefault="004B2506">
      <w:pPr>
        <w:pStyle w:val="BodyText"/>
        <w:rPr>
          <w:rFonts w:ascii="Times New Roman"/>
          <w:b w:val="0"/>
          <w:i w:val="0"/>
          <w:sz w:val="5"/>
        </w:rPr>
      </w:pPr>
    </w:p>
    <w:p w14:paraId="771F4537" w14:textId="05AF55A1" w:rsidR="004B2506" w:rsidRDefault="004B2506">
      <w:pPr>
        <w:pStyle w:val="BodyText"/>
        <w:rPr>
          <w:rFonts w:ascii="Times New Roman"/>
          <w:b w:val="0"/>
          <w:i w:val="0"/>
          <w:sz w:val="5"/>
        </w:rPr>
      </w:pPr>
    </w:p>
    <w:p w14:paraId="6A1CDAD8" w14:textId="1A31FC51" w:rsidR="008C1078" w:rsidRDefault="008C1078">
      <w:pPr>
        <w:rPr>
          <w:rFonts w:ascii="Times New Roman"/>
          <w:bCs/>
          <w:sz w:val="5"/>
          <w:szCs w:val="24"/>
        </w:rPr>
      </w:pPr>
      <w:r>
        <w:rPr>
          <w:rFonts w:ascii="Times New Roman"/>
          <w:b/>
          <w:i/>
          <w:sz w:val="5"/>
        </w:rPr>
        <w:br w:type="page"/>
      </w:r>
    </w:p>
    <w:p w14:paraId="0AA97304" w14:textId="77777777" w:rsidR="004B2506" w:rsidRDefault="004B2506">
      <w:pPr>
        <w:pStyle w:val="BodyText"/>
        <w:rPr>
          <w:rFonts w:ascii="Times New Roman"/>
          <w:b w:val="0"/>
          <w:i w:val="0"/>
          <w:sz w:val="5"/>
        </w:rPr>
      </w:pPr>
    </w:p>
    <w:p w14:paraId="78BC18D6" w14:textId="6311C419" w:rsidR="004B2506" w:rsidRDefault="004B2506">
      <w:pPr>
        <w:pStyle w:val="BodyText"/>
        <w:rPr>
          <w:rFonts w:ascii="Times New Roman"/>
          <w:b w:val="0"/>
          <w:i w:val="0"/>
          <w:sz w:val="5"/>
        </w:rPr>
      </w:pPr>
    </w:p>
    <w:p w14:paraId="1C4B966A" w14:textId="4C9B4663" w:rsidR="00076A5C" w:rsidRDefault="005B6069">
      <w:pPr>
        <w:pStyle w:val="BodyText"/>
        <w:spacing w:before="52"/>
        <w:ind w:left="220"/>
      </w:pPr>
      <w:r>
        <w:t xml:space="preserve">Before </w:t>
      </w:r>
      <w:r w:rsidR="00364295">
        <w:t xml:space="preserve">The </w:t>
      </w:r>
      <w:r>
        <w:t>Unit</w:t>
      </w:r>
      <w:r w:rsidR="00BC26D9">
        <w:t xml:space="preserve">: </w:t>
      </w:r>
      <w:r w:rsidR="00CB656B">
        <w:t xml:space="preserve">Planning for </w:t>
      </w:r>
      <w:r w:rsidR="005C681A">
        <w:t>t</w:t>
      </w:r>
      <w:r w:rsidR="00BC26D9">
        <w:t>eaching and learning through inquiry</w:t>
      </w:r>
    </w:p>
    <w:p w14:paraId="1AD62299" w14:textId="77777777" w:rsidR="00076A5C" w:rsidRDefault="00076A5C">
      <w:pPr>
        <w:spacing w:before="10"/>
        <w:rPr>
          <w:b/>
          <w:i/>
          <w:sz w:val="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5"/>
      </w:tblGrid>
      <w:tr w:rsidR="0071630A" w14:paraId="67CD970F" w14:textId="77777777" w:rsidTr="00D95C56">
        <w:trPr>
          <w:trHeight w:hRule="exact" w:val="542"/>
        </w:trPr>
        <w:tc>
          <w:tcPr>
            <w:tcW w:w="14215" w:type="dxa"/>
            <w:shd w:val="clear" w:color="auto" w:fill="D9D9D9"/>
          </w:tcPr>
          <w:p w14:paraId="4951F26A" w14:textId="6CA1DF71" w:rsidR="0071630A" w:rsidRDefault="00CB656B">
            <w:pPr>
              <w:pStyle w:val="TableParagraph"/>
              <w:spacing w:before="11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What activities are planned to tune students into this inquiry?</w:t>
            </w:r>
          </w:p>
        </w:tc>
      </w:tr>
      <w:tr w:rsidR="0071630A" w14:paraId="6CA83B82" w14:textId="77777777" w:rsidTr="00CE146F">
        <w:trPr>
          <w:trHeight w:val="567"/>
        </w:trPr>
        <w:tc>
          <w:tcPr>
            <w:tcW w:w="14215" w:type="dxa"/>
          </w:tcPr>
          <w:p w14:paraId="51F0D51A" w14:textId="77777777" w:rsidR="0071630A" w:rsidRDefault="0071630A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</w:p>
          <w:p w14:paraId="71267D77" w14:textId="0945B9A7" w:rsidR="0071630A" w:rsidRDefault="0071630A" w:rsidP="00CE146F">
            <w:pPr>
              <w:pStyle w:val="TableParagraph"/>
              <w:ind w:left="0" w:right="102"/>
              <w:jc w:val="both"/>
              <w:rPr>
                <w:b/>
                <w:sz w:val="24"/>
              </w:rPr>
            </w:pPr>
          </w:p>
        </w:tc>
      </w:tr>
      <w:tr w:rsidR="0071630A" w14:paraId="58EE11C4" w14:textId="77777777" w:rsidTr="0071630A">
        <w:trPr>
          <w:trHeight w:val="340"/>
        </w:trPr>
        <w:tc>
          <w:tcPr>
            <w:tcW w:w="14215" w:type="dxa"/>
            <w:shd w:val="clear" w:color="auto" w:fill="D9D9D9" w:themeFill="background1" w:themeFillShade="D9"/>
          </w:tcPr>
          <w:p w14:paraId="34A92B47" w14:textId="2F498FDA" w:rsidR="0071630A" w:rsidRDefault="00CB656B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</w:t>
            </w:r>
            <w:r w:rsidR="00131066">
              <w:rPr>
                <w:b/>
                <w:sz w:val="24"/>
              </w:rPr>
              <w:t xml:space="preserve">activities/provocations </w:t>
            </w:r>
            <w:r>
              <w:rPr>
                <w:b/>
                <w:sz w:val="24"/>
              </w:rPr>
              <w:t>are planned to help students find out and discover new information</w:t>
            </w:r>
            <w:r w:rsidR="00131066">
              <w:rPr>
                <w:b/>
                <w:sz w:val="24"/>
              </w:rPr>
              <w:t xml:space="preserve"> based on the WA curriculum</w:t>
            </w:r>
            <w:r>
              <w:rPr>
                <w:b/>
                <w:sz w:val="24"/>
              </w:rPr>
              <w:t>?</w:t>
            </w:r>
          </w:p>
        </w:tc>
      </w:tr>
      <w:tr w:rsidR="0071630A" w14:paraId="4017C30A" w14:textId="77777777" w:rsidTr="00CE146F">
        <w:trPr>
          <w:trHeight w:val="850"/>
        </w:trPr>
        <w:tc>
          <w:tcPr>
            <w:tcW w:w="14215" w:type="dxa"/>
            <w:shd w:val="clear" w:color="auto" w:fill="FFFFFF" w:themeFill="background1"/>
          </w:tcPr>
          <w:p w14:paraId="1B9862EC" w14:textId="77777777" w:rsidR="0071630A" w:rsidRDefault="0071630A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</w:p>
        </w:tc>
      </w:tr>
      <w:tr w:rsidR="00364295" w14:paraId="25B06923" w14:textId="77777777" w:rsidTr="00364295">
        <w:trPr>
          <w:trHeight w:val="409"/>
        </w:trPr>
        <w:tc>
          <w:tcPr>
            <w:tcW w:w="14215" w:type="dxa"/>
            <w:shd w:val="clear" w:color="auto" w:fill="D9D9D9" w:themeFill="background1" w:themeFillShade="D9"/>
          </w:tcPr>
          <w:p w14:paraId="07D8DD5A" w14:textId="44E37595" w:rsidR="00364295" w:rsidRDefault="00B74035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Biblical </w:t>
            </w:r>
            <w:r w:rsidR="00A922E8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 xml:space="preserve">earning </w:t>
            </w:r>
            <w:r w:rsidR="00A922E8">
              <w:rPr>
                <w:b/>
                <w:sz w:val="24"/>
              </w:rPr>
              <w:t>understandings will be linked in with these activities/provocations?</w:t>
            </w:r>
          </w:p>
        </w:tc>
      </w:tr>
      <w:tr w:rsidR="00364295" w14:paraId="1EC2EE25" w14:textId="77777777" w:rsidTr="00CE146F">
        <w:trPr>
          <w:trHeight w:val="850"/>
        </w:trPr>
        <w:tc>
          <w:tcPr>
            <w:tcW w:w="14215" w:type="dxa"/>
            <w:shd w:val="clear" w:color="auto" w:fill="FFFFFF" w:themeFill="background1"/>
          </w:tcPr>
          <w:p w14:paraId="4BD0A7D2" w14:textId="77777777" w:rsidR="00364295" w:rsidRDefault="00364295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</w:p>
        </w:tc>
      </w:tr>
    </w:tbl>
    <w:p w14:paraId="682BC673" w14:textId="77777777" w:rsidR="009828DC" w:rsidRDefault="009828DC" w:rsidP="009828DC">
      <w:pPr>
        <w:rPr>
          <w:b/>
          <w:i/>
          <w:iCs/>
          <w:sz w:val="24"/>
        </w:rPr>
      </w:pPr>
    </w:p>
    <w:p w14:paraId="559F5718" w14:textId="45BA6142" w:rsidR="009828DC" w:rsidRDefault="009828DC">
      <w:pPr>
        <w:rPr>
          <w:b/>
          <w:i/>
          <w:iCs/>
          <w:sz w:val="24"/>
        </w:rPr>
      </w:pPr>
    </w:p>
    <w:p w14:paraId="45E42638" w14:textId="21AE0DC9" w:rsidR="008C1078" w:rsidRDefault="008C1078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br w:type="page"/>
      </w:r>
    </w:p>
    <w:p w14:paraId="2D53ADBD" w14:textId="77777777" w:rsidR="009828DC" w:rsidRDefault="009828DC" w:rsidP="00CB656B">
      <w:pPr>
        <w:pStyle w:val="TableParagraph"/>
        <w:spacing w:before="122"/>
        <w:ind w:left="0"/>
        <w:rPr>
          <w:b/>
          <w:i/>
          <w:iCs/>
          <w:sz w:val="24"/>
        </w:rPr>
      </w:pPr>
    </w:p>
    <w:p w14:paraId="074D0FCA" w14:textId="5F9D1936" w:rsidR="00CB656B" w:rsidRPr="00CB656B" w:rsidRDefault="005C681A" w:rsidP="00CB656B">
      <w:pPr>
        <w:pStyle w:val="TableParagraph"/>
        <w:spacing w:before="122"/>
        <w:ind w:left="0"/>
        <w:rPr>
          <w:b/>
          <w:i/>
          <w:iCs/>
          <w:sz w:val="24"/>
        </w:rPr>
      </w:pPr>
      <w:r w:rsidRPr="005C681A">
        <w:rPr>
          <w:b/>
          <w:i/>
          <w:iCs/>
          <w:sz w:val="24"/>
        </w:rPr>
        <w:t>Post Planning</w:t>
      </w:r>
      <w:r>
        <w:rPr>
          <w:b/>
          <w:i/>
          <w:iCs/>
          <w:sz w:val="24"/>
        </w:rPr>
        <w:t xml:space="preserve"> a</w:t>
      </w:r>
      <w:r w:rsidRPr="005C681A">
        <w:rPr>
          <w:b/>
          <w:i/>
          <w:iCs/>
          <w:sz w:val="24"/>
        </w:rPr>
        <w:t xml:space="preserve">fter the </w:t>
      </w:r>
      <w:r>
        <w:rPr>
          <w:b/>
          <w:i/>
          <w:iCs/>
          <w:sz w:val="24"/>
        </w:rPr>
        <w:t>u</w:t>
      </w:r>
      <w:r w:rsidRPr="005C681A">
        <w:rPr>
          <w:b/>
          <w:i/>
          <w:iCs/>
          <w:sz w:val="24"/>
        </w:rPr>
        <w:t>nit is completed</w:t>
      </w:r>
      <w:r w:rsidR="00CB656B" w:rsidRPr="00CB656B">
        <w:rPr>
          <w:b/>
          <w:i/>
          <w:iCs/>
          <w:sz w:val="24"/>
        </w:rPr>
        <w:t>:  Where did child interest and questions lead this inquiry?</w:t>
      </w:r>
      <w:r w:rsidR="005B6069">
        <w:rPr>
          <w:b/>
          <w:i/>
          <w:iCs/>
          <w:sz w:val="24"/>
        </w:rPr>
        <w:t xml:space="preserve"> (Please attach the finished Inquiry Unit to this program on completion)</w:t>
      </w:r>
    </w:p>
    <w:p w14:paraId="7C042EB0" w14:textId="77777777" w:rsidR="00CB656B" w:rsidRDefault="00CB656B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5"/>
      </w:tblGrid>
      <w:tr w:rsidR="0071630A" w14:paraId="5C2EFD39" w14:textId="77777777" w:rsidTr="0071630A">
        <w:trPr>
          <w:trHeight w:val="340"/>
        </w:trPr>
        <w:tc>
          <w:tcPr>
            <w:tcW w:w="14215" w:type="dxa"/>
            <w:shd w:val="clear" w:color="auto" w:fill="D9D9D9" w:themeFill="background1" w:themeFillShade="D9"/>
          </w:tcPr>
          <w:p w14:paraId="088E7519" w14:textId="7C4F5548" w:rsidR="0071630A" w:rsidRDefault="00CB656B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did your students know at the start </w:t>
            </w:r>
            <w:r w:rsidR="009828DC">
              <w:rPr>
                <w:b/>
                <w:sz w:val="24"/>
              </w:rPr>
              <w:t>of this inquiry?</w:t>
            </w:r>
          </w:p>
        </w:tc>
      </w:tr>
      <w:tr w:rsidR="00CB656B" w14:paraId="3DFF2325" w14:textId="77777777" w:rsidTr="00CB656B">
        <w:trPr>
          <w:trHeight w:val="340"/>
        </w:trPr>
        <w:tc>
          <w:tcPr>
            <w:tcW w:w="14215" w:type="dxa"/>
            <w:shd w:val="clear" w:color="auto" w:fill="auto"/>
          </w:tcPr>
          <w:p w14:paraId="5DD48BAC" w14:textId="77777777" w:rsidR="00CB656B" w:rsidRDefault="00CB656B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</w:p>
        </w:tc>
      </w:tr>
      <w:tr w:rsidR="00CB656B" w14:paraId="3A3EAA90" w14:textId="77777777" w:rsidTr="0071630A">
        <w:trPr>
          <w:trHeight w:val="340"/>
        </w:trPr>
        <w:tc>
          <w:tcPr>
            <w:tcW w:w="14215" w:type="dxa"/>
            <w:shd w:val="clear" w:color="auto" w:fill="D9D9D9" w:themeFill="background1" w:themeFillShade="D9"/>
          </w:tcPr>
          <w:p w14:paraId="53388477" w14:textId="1D758A33" w:rsidR="00CB656B" w:rsidRDefault="009828DC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What questions did the students ask as a part of this inquiry?</w:t>
            </w:r>
          </w:p>
        </w:tc>
      </w:tr>
      <w:tr w:rsidR="0071630A" w14:paraId="6BD64D1A" w14:textId="77777777" w:rsidTr="00CE146F">
        <w:trPr>
          <w:trHeight w:val="1020"/>
        </w:trPr>
        <w:tc>
          <w:tcPr>
            <w:tcW w:w="14215" w:type="dxa"/>
            <w:shd w:val="clear" w:color="auto" w:fill="FFFFFF" w:themeFill="background1"/>
          </w:tcPr>
          <w:p w14:paraId="53868CD9" w14:textId="77777777" w:rsidR="0071630A" w:rsidRDefault="0071630A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</w:p>
        </w:tc>
      </w:tr>
      <w:tr w:rsidR="009828DC" w14:paraId="7F99FAF4" w14:textId="77777777" w:rsidTr="009828DC">
        <w:trPr>
          <w:trHeight w:val="292"/>
        </w:trPr>
        <w:tc>
          <w:tcPr>
            <w:tcW w:w="14215" w:type="dxa"/>
            <w:shd w:val="clear" w:color="auto" w:fill="D9D9D9" w:themeFill="background1" w:themeFillShade="D9"/>
          </w:tcPr>
          <w:p w14:paraId="595DD3FA" w14:textId="2BF5D633" w:rsidR="009828DC" w:rsidRDefault="009828DC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Where did child interest, questions and learning lead this inquiry?</w:t>
            </w:r>
          </w:p>
        </w:tc>
      </w:tr>
      <w:tr w:rsidR="009828DC" w14:paraId="3B19A291" w14:textId="77777777" w:rsidTr="00CE146F">
        <w:trPr>
          <w:trHeight w:val="1020"/>
        </w:trPr>
        <w:tc>
          <w:tcPr>
            <w:tcW w:w="14215" w:type="dxa"/>
            <w:shd w:val="clear" w:color="auto" w:fill="FFFFFF" w:themeFill="background1"/>
          </w:tcPr>
          <w:p w14:paraId="39C0F8E8" w14:textId="77777777" w:rsidR="009828DC" w:rsidRDefault="009828DC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</w:p>
        </w:tc>
      </w:tr>
      <w:tr w:rsidR="005B6069" w14:paraId="258EF047" w14:textId="77777777" w:rsidTr="005B6069">
        <w:trPr>
          <w:trHeight w:val="359"/>
        </w:trPr>
        <w:tc>
          <w:tcPr>
            <w:tcW w:w="14215" w:type="dxa"/>
            <w:shd w:val="clear" w:color="auto" w:fill="D9D9D9" w:themeFill="background1" w:themeFillShade="D9"/>
          </w:tcPr>
          <w:p w14:paraId="3749CECA" w14:textId="3506FDF3" w:rsidR="005B6069" w:rsidRDefault="005B6069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What Biblical Understandings were added through this unit?</w:t>
            </w:r>
          </w:p>
        </w:tc>
      </w:tr>
      <w:tr w:rsidR="005B6069" w14:paraId="31DAE068" w14:textId="77777777" w:rsidTr="00CE146F">
        <w:trPr>
          <w:trHeight w:val="1020"/>
        </w:trPr>
        <w:tc>
          <w:tcPr>
            <w:tcW w:w="14215" w:type="dxa"/>
            <w:shd w:val="clear" w:color="auto" w:fill="FFFFFF" w:themeFill="background1"/>
          </w:tcPr>
          <w:p w14:paraId="027DDED9" w14:textId="77777777" w:rsidR="005B6069" w:rsidRDefault="005B6069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</w:p>
        </w:tc>
      </w:tr>
    </w:tbl>
    <w:p w14:paraId="11273062" w14:textId="77777777" w:rsidR="009828DC" w:rsidRDefault="009828D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5"/>
      </w:tblGrid>
      <w:tr w:rsidR="0071630A" w14:paraId="664BD2D7" w14:textId="77777777" w:rsidTr="0071630A">
        <w:trPr>
          <w:trHeight w:val="340"/>
        </w:trPr>
        <w:tc>
          <w:tcPr>
            <w:tcW w:w="14215" w:type="dxa"/>
            <w:shd w:val="clear" w:color="auto" w:fill="D9D9D9" w:themeFill="background1" w:themeFillShade="D9"/>
          </w:tcPr>
          <w:p w14:paraId="44575B06" w14:textId="64E4C396" w:rsidR="0071630A" w:rsidRDefault="00CE146F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  <w:r w:rsidRPr="00CE146F">
              <w:rPr>
                <w:b/>
                <w:sz w:val="24"/>
              </w:rPr>
              <w:t>Differentiation</w:t>
            </w:r>
            <w:r>
              <w:rPr>
                <w:b/>
                <w:sz w:val="24"/>
              </w:rPr>
              <w:t xml:space="preserve"> Provided During the Unit:</w:t>
            </w:r>
          </w:p>
        </w:tc>
      </w:tr>
      <w:tr w:rsidR="0071630A" w14:paraId="14B7290B" w14:textId="77777777" w:rsidTr="00CE146F">
        <w:trPr>
          <w:trHeight w:val="1304"/>
        </w:trPr>
        <w:tc>
          <w:tcPr>
            <w:tcW w:w="14215" w:type="dxa"/>
            <w:shd w:val="clear" w:color="auto" w:fill="FFFFFF" w:themeFill="background1"/>
          </w:tcPr>
          <w:p w14:paraId="24F2E13A" w14:textId="77777777" w:rsidR="0071630A" w:rsidRDefault="0071630A" w:rsidP="0071630A">
            <w:pPr>
              <w:pStyle w:val="TableParagraph"/>
              <w:spacing w:before="122"/>
              <w:ind w:left="0"/>
              <w:rPr>
                <w:b/>
                <w:sz w:val="24"/>
              </w:rPr>
            </w:pPr>
          </w:p>
        </w:tc>
      </w:tr>
    </w:tbl>
    <w:p w14:paraId="1D21649F" w14:textId="77777777" w:rsidR="00076A5C" w:rsidRDefault="00076A5C">
      <w:pPr>
        <w:jc w:val="both"/>
        <w:rPr>
          <w:sz w:val="24"/>
        </w:rPr>
        <w:sectPr w:rsidR="00076A5C">
          <w:pgSz w:w="16840" w:h="11910" w:orient="landscape"/>
          <w:pgMar w:top="1100" w:right="1220" w:bottom="280" w:left="1220" w:header="720" w:footer="720" w:gutter="0"/>
          <w:cols w:space="720"/>
        </w:sectPr>
      </w:pPr>
    </w:p>
    <w:p w14:paraId="251DE26F" w14:textId="77777777" w:rsidR="00076A5C" w:rsidRDefault="00076A5C">
      <w:pPr>
        <w:spacing w:before="4"/>
        <w:rPr>
          <w:b/>
          <w:i/>
          <w:sz w:val="27"/>
        </w:rPr>
      </w:pPr>
    </w:p>
    <w:p w14:paraId="68AA4719" w14:textId="77777777" w:rsidR="00076A5C" w:rsidRDefault="00076A5C">
      <w:pPr>
        <w:spacing w:before="6"/>
        <w:rPr>
          <w:b/>
          <w:i/>
          <w:sz w:val="5"/>
        </w:rPr>
      </w:pPr>
    </w:p>
    <w:p w14:paraId="67767E72" w14:textId="77777777" w:rsidR="00076A5C" w:rsidRDefault="00BC26D9">
      <w:pPr>
        <w:pStyle w:val="BodyText"/>
        <w:spacing w:before="52"/>
        <w:ind w:left="220"/>
      </w:pPr>
      <w:r>
        <w:t xml:space="preserve">REFLECTION: Considering the planning, </w:t>
      </w:r>
      <w:proofErr w:type="gramStart"/>
      <w:r>
        <w:t>process</w:t>
      </w:r>
      <w:proofErr w:type="gramEnd"/>
      <w:r>
        <w:t xml:space="preserve"> and impact of the inquiry</w:t>
      </w:r>
    </w:p>
    <w:p w14:paraId="47DDB8A0" w14:textId="77777777" w:rsidR="00076A5C" w:rsidRDefault="00076A5C">
      <w:pPr>
        <w:spacing w:before="10"/>
        <w:rPr>
          <w:b/>
          <w:i/>
          <w:sz w:val="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6"/>
      </w:tblGrid>
      <w:tr w:rsidR="009828DC" w14:paraId="0B284B5F" w14:textId="77777777" w:rsidTr="003460A4">
        <w:trPr>
          <w:trHeight w:hRule="exact" w:val="542"/>
        </w:trPr>
        <w:tc>
          <w:tcPr>
            <w:tcW w:w="14176" w:type="dxa"/>
            <w:shd w:val="clear" w:color="auto" w:fill="D9D9D9"/>
          </w:tcPr>
          <w:p w14:paraId="7819A6FE" w14:textId="6C2A143C" w:rsidR="009828DC" w:rsidRDefault="009828DC">
            <w:pPr>
              <w:pStyle w:val="TableParagraph"/>
              <w:spacing w:before="119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After teaching the unit</w:t>
            </w:r>
          </w:p>
        </w:tc>
      </w:tr>
      <w:tr w:rsidR="009828DC" w14:paraId="219E2369" w14:textId="77777777" w:rsidTr="009828DC">
        <w:trPr>
          <w:trHeight w:hRule="exact" w:val="542"/>
        </w:trPr>
        <w:tc>
          <w:tcPr>
            <w:tcW w:w="14176" w:type="dxa"/>
            <w:shd w:val="clear" w:color="auto" w:fill="FFFFFF" w:themeFill="background1"/>
          </w:tcPr>
          <w:p w14:paraId="14B2922A" w14:textId="77777777" w:rsidR="009828DC" w:rsidRDefault="009828DC">
            <w:pPr>
              <w:pStyle w:val="TableParagraph"/>
              <w:spacing w:before="119"/>
              <w:ind w:right="170"/>
              <w:rPr>
                <w:b/>
                <w:sz w:val="24"/>
              </w:rPr>
            </w:pPr>
          </w:p>
        </w:tc>
      </w:tr>
    </w:tbl>
    <w:p w14:paraId="6D1F4F04" w14:textId="77777777" w:rsidR="00076A5C" w:rsidRDefault="00076A5C">
      <w:pPr>
        <w:jc w:val="both"/>
        <w:rPr>
          <w:sz w:val="24"/>
        </w:rPr>
        <w:sectPr w:rsidR="00076A5C">
          <w:pgSz w:w="16840" w:h="11910" w:orient="landscape"/>
          <w:pgMar w:top="1100" w:right="1220" w:bottom="280" w:left="1220" w:header="720" w:footer="720" w:gutter="0"/>
          <w:cols w:space="720"/>
        </w:sectPr>
      </w:pPr>
    </w:p>
    <w:p w14:paraId="65273846" w14:textId="77777777" w:rsidR="00076A5C" w:rsidRDefault="00076A5C" w:rsidP="00131066">
      <w:pPr>
        <w:pStyle w:val="BodyText"/>
        <w:spacing w:before="0"/>
        <w:rPr>
          <w:rFonts w:ascii="Times New Roman"/>
          <w:b w:val="0"/>
          <w:i w:val="0"/>
          <w:sz w:val="29"/>
        </w:rPr>
      </w:pPr>
    </w:p>
    <w:sectPr w:rsidR="00076A5C">
      <w:pgSz w:w="16840" w:h="11910" w:orient="landscape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0186"/>
    <w:multiLevelType w:val="multilevel"/>
    <w:tmpl w:val="2A9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92368"/>
    <w:multiLevelType w:val="hybridMultilevel"/>
    <w:tmpl w:val="052472AC"/>
    <w:lvl w:ilvl="0" w:tplc="8F264FC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46"/>
        <w:sz w:val="24"/>
        <w:szCs w:val="24"/>
      </w:rPr>
    </w:lvl>
    <w:lvl w:ilvl="1" w:tplc="44F26796">
      <w:start w:val="1"/>
      <w:numFmt w:val="bullet"/>
      <w:lvlText w:val="•"/>
      <w:lvlJc w:val="left"/>
      <w:pPr>
        <w:ind w:left="1171" w:hanging="361"/>
      </w:pPr>
      <w:rPr>
        <w:rFonts w:hint="default"/>
      </w:rPr>
    </w:lvl>
    <w:lvl w:ilvl="2" w:tplc="4B36D43A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3" w:tplc="331C38E0">
      <w:start w:val="1"/>
      <w:numFmt w:val="bullet"/>
      <w:lvlText w:val="•"/>
      <w:lvlJc w:val="left"/>
      <w:pPr>
        <w:ind w:left="1873" w:hanging="361"/>
      </w:pPr>
      <w:rPr>
        <w:rFonts w:hint="default"/>
      </w:rPr>
    </w:lvl>
    <w:lvl w:ilvl="4" w:tplc="4ED4867E">
      <w:start w:val="1"/>
      <w:numFmt w:val="bullet"/>
      <w:lvlText w:val="•"/>
      <w:lvlJc w:val="left"/>
      <w:pPr>
        <w:ind w:left="2224" w:hanging="361"/>
      </w:pPr>
      <w:rPr>
        <w:rFonts w:hint="default"/>
      </w:rPr>
    </w:lvl>
    <w:lvl w:ilvl="5" w:tplc="EE7EE9DC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6" w:tplc="30884BD8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7" w:tplc="F1529F9A">
      <w:start w:val="1"/>
      <w:numFmt w:val="bullet"/>
      <w:lvlText w:val="•"/>
      <w:lvlJc w:val="left"/>
      <w:pPr>
        <w:ind w:left="3277" w:hanging="361"/>
      </w:pPr>
      <w:rPr>
        <w:rFonts w:hint="default"/>
      </w:rPr>
    </w:lvl>
    <w:lvl w:ilvl="8" w:tplc="8794D98C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</w:abstractNum>
  <w:abstractNum w:abstractNumId="2" w15:restartNumberingAfterBreak="0">
    <w:nsid w:val="311A7B66"/>
    <w:multiLevelType w:val="hybridMultilevel"/>
    <w:tmpl w:val="70B8A082"/>
    <w:lvl w:ilvl="0" w:tplc="339074E8">
      <w:start w:val="1"/>
      <w:numFmt w:val="bullet"/>
      <w:lvlText w:val="•"/>
      <w:lvlJc w:val="left"/>
      <w:pPr>
        <w:ind w:left="556" w:hanging="454"/>
      </w:pPr>
      <w:rPr>
        <w:rFonts w:ascii="Helvetica" w:eastAsia="Helvetica" w:hAnsi="Helvetica" w:cs="Helvetica" w:hint="default"/>
        <w:color w:val="FF0000"/>
        <w:w w:val="99"/>
        <w:sz w:val="19"/>
        <w:szCs w:val="19"/>
      </w:rPr>
    </w:lvl>
    <w:lvl w:ilvl="1" w:tplc="80223F02">
      <w:start w:val="1"/>
      <w:numFmt w:val="bullet"/>
      <w:lvlText w:val="•"/>
      <w:lvlJc w:val="left"/>
      <w:pPr>
        <w:ind w:left="975" w:hanging="454"/>
      </w:pPr>
      <w:rPr>
        <w:rFonts w:hint="default"/>
      </w:rPr>
    </w:lvl>
    <w:lvl w:ilvl="2" w:tplc="7D0805E4">
      <w:start w:val="1"/>
      <w:numFmt w:val="bullet"/>
      <w:lvlText w:val="•"/>
      <w:lvlJc w:val="left"/>
      <w:pPr>
        <w:ind w:left="1391" w:hanging="454"/>
      </w:pPr>
      <w:rPr>
        <w:rFonts w:hint="default"/>
      </w:rPr>
    </w:lvl>
    <w:lvl w:ilvl="3" w:tplc="7442672E">
      <w:start w:val="1"/>
      <w:numFmt w:val="bullet"/>
      <w:lvlText w:val="•"/>
      <w:lvlJc w:val="left"/>
      <w:pPr>
        <w:ind w:left="1807" w:hanging="454"/>
      </w:pPr>
      <w:rPr>
        <w:rFonts w:hint="default"/>
      </w:rPr>
    </w:lvl>
    <w:lvl w:ilvl="4" w:tplc="EE5E2CD4">
      <w:start w:val="1"/>
      <w:numFmt w:val="bullet"/>
      <w:lvlText w:val="•"/>
      <w:lvlJc w:val="left"/>
      <w:pPr>
        <w:ind w:left="2222" w:hanging="454"/>
      </w:pPr>
      <w:rPr>
        <w:rFonts w:hint="default"/>
      </w:rPr>
    </w:lvl>
    <w:lvl w:ilvl="5" w:tplc="41884A6E">
      <w:start w:val="1"/>
      <w:numFmt w:val="bullet"/>
      <w:lvlText w:val="•"/>
      <w:lvlJc w:val="left"/>
      <w:pPr>
        <w:ind w:left="2638" w:hanging="454"/>
      </w:pPr>
      <w:rPr>
        <w:rFonts w:hint="default"/>
      </w:rPr>
    </w:lvl>
    <w:lvl w:ilvl="6" w:tplc="BB822354">
      <w:start w:val="1"/>
      <w:numFmt w:val="bullet"/>
      <w:lvlText w:val="•"/>
      <w:lvlJc w:val="left"/>
      <w:pPr>
        <w:ind w:left="3053" w:hanging="454"/>
      </w:pPr>
      <w:rPr>
        <w:rFonts w:hint="default"/>
      </w:rPr>
    </w:lvl>
    <w:lvl w:ilvl="7" w:tplc="9FA88F0C">
      <w:start w:val="1"/>
      <w:numFmt w:val="bullet"/>
      <w:lvlText w:val="•"/>
      <w:lvlJc w:val="left"/>
      <w:pPr>
        <w:ind w:left="3469" w:hanging="454"/>
      </w:pPr>
      <w:rPr>
        <w:rFonts w:hint="default"/>
      </w:rPr>
    </w:lvl>
    <w:lvl w:ilvl="8" w:tplc="27C05DBC">
      <w:start w:val="1"/>
      <w:numFmt w:val="bullet"/>
      <w:lvlText w:val="•"/>
      <w:lvlJc w:val="left"/>
      <w:pPr>
        <w:ind w:left="3885" w:hanging="454"/>
      </w:pPr>
      <w:rPr>
        <w:rFonts w:hint="default"/>
      </w:rPr>
    </w:lvl>
  </w:abstractNum>
  <w:abstractNum w:abstractNumId="3" w15:restartNumberingAfterBreak="0">
    <w:nsid w:val="32D714A9"/>
    <w:multiLevelType w:val="multilevel"/>
    <w:tmpl w:val="BC5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14251A"/>
    <w:multiLevelType w:val="hybridMultilevel"/>
    <w:tmpl w:val="FD508DBE"/>
    <w:lvl w:ilvl="0" w:tplc="55CCCFA0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46"/>
        <w:sz w:val="24"/>
        <w:szCs w:val="24"/>
      </w:rPr>
    </w:lvl>
    <w:lvl w:ilvl="1" w:tplc="C14E6F08">
      <w:start w:val="1"/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E2E2B10E">
      <w:start w:val="1"/>
      <w:numFmt w:val="bullet"/>
      <w:lvlText w:val="•"/>
      <w:lvlJc w:val="left"/>
      <w:pPr>
        <w:ind w:left="1598" w:hanging="361"/>
      </w:pPr>
      <w:rPr>
        <w:rFonts w:hint="default"/>
      </w:rPr>
    </w:lvl>
    <w:lvl w:ilvl="3" w:tplc="1834CC66">
      <w:start w:val="1"/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1F9C1DBC">
      <w:start w:val="1"/>
      <w:numFmt w:val="bullet"/>
      <w:lvlText w:val="•"/>
      <w:lvlJc w:val="left"/>
      <w:pPr>
        <w:ind w:left="2377" w:hanging="361"/>
      </w:pPr>
      <w:rPr>
        <w:rFonts w:hint="default"/>
      </w:rPr>
    </w:lvl>
    <w:lvl w:ilvl="5" w:tplc="0324B3C0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3E84A828">
      <w:start w:val="1"/>
      <w:numFmt w:val="bullet"/>
      <w:lvlText w:val="•"/>
      <w:lvlJc w:val="left"/>
      <w:pPr>
        <w:ind w:left="3156" w:hanging="361"/>
      </w:pPr>
      <w:rPr>
        <w:rFonts w:hint="default"/>
      </w:rPr>
    </w:lvl>
    <w:lvl w:ilvl="7" w:tplc="6FF81D56">
      <w:start w:val="1"/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F5905ABE">
      <w:start w:val="1"/>
      <w:numFmt w:val="bullet"/>
      <w:lvlText w:val="•"/>
      <w:lvlJc w:val="left"/>
      <w:pPr>
        <w:ind w:left="3935" w:hanging="361"/>
      </w:pPr>
      <w:rPr>
        <w:rFonts w:hint="default"/>
      </w:rPr>
    </w:lvl>
  </w:abstractNum>
  <w:abstractNum w:abstractNumId="5" w15:restartNumberingAfterBreak="0">
    <w:nsid w:val="43FC5D83"/>
    <w:multiLevelType w:val="hybridMultilevel"/>
    <w:tmpl w:val="6C18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1612C"/>
    <w:multiLevelType w:val="hybridMultilevel"/>
    <w:tmpl w:val="ED567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706DA"/>
    <w:multiLevelType w:val="hybridMultilevel"/>
    <w:tmpl w:val="3A72B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204F5"/>
    <w:multiLevelType w:val="hybridMultilevel"/>
    <w:tmpl w:val="CB2C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990044">
    <w:abstractNumId w:val="1"/>
  </w:num>
  <w:num w:numId="2" w16cid:durableId="318845098">
    <w:abstractNumId w:val="2"/>
  </w:num>
  <w:num w:numId="3" w16cid:durableId="15540923">
    <w:abstractNumId w:val="4"/>
  </w:num>
  <w:num w:numId="4" w16cid:durableId="666325162">
    <w:abstractNumId w:val="8"/>
  </w:num>
  <w:num w:numId="5" w16cid:durableId="1925645870">
    <w:abstractNumId w:val="5"/>
  </w:num>
  <w:num w:numId="6" w16cid:durableId="1818301620">
    <w:abstractNumId w:val="7"/>
  </w:num>
  <w:num w:numId="7" w16cid:durableId="106776455">
    <w:abstractNumId w:val="6"/>
  </w:num>
  <w:num w:numId="8" w16cid:durableId="189102693">
    <w:abstractNumId w:val="3"/>
  </w:num>
  <w:num w:numId="9" w16cid:durableId="168783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DU2M7M0MjczMzJW0lEKTi0uzszPAykwrgUARDLnVCwAAAA="/>
  </w:docVars>
  <w:rsids>
    <w:rsidRoot w:val="00076A5C"/>
    <w:rsid w:val="00076A5C"/>
    <w:rsid w:val="00131066"/>
    <w:rsid w:val="00364295"/>
    <w:rsid w:val="004B2506"/>
    <w:rsid w:val="005656B3"/>
    <w:rsid w:val="00590240"/>
    <w:rsid w:val="005B6069"/>
    <w:rsid w:val="005C681A"/>
    <w:rsid w:val="00697DD4"/>
    <w:rsid w:val="0071630A"/>
    <w:rsid w:val="0086102A"/>
    <w:rsid w:val="00877798"/>
    <w:rsid w:val="008C1078"/>
    <w:rsid w:val="009828DC"/>
    <w:rsid w:val="009F3AC2"/>
    <w:rsid w:val="00A26B94"/>
    <w:rsid w:val="00A922E8"/>
    <w:rsid w:val="00B338EE"/>
    <w:rsid w:val="00B74035"/>
    <w:rsid w:val="00BB1E6C"/>
    <w:rsid w:val="00BC26D9"/>
    <w:rsid w:val="00C81733"/>
    <w:rsid w:val="00CB656B"/>
    <w:rsid w:val="00CE146F"/>
    <w:rsid w:val="00CF4D26"/>
    <w:rsid w:val="00D86E34"/>
    <w:rsid w:val="00EA503F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B36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9024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D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26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56B3"/>
    <w:pPr>
      <w:widowControl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B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90240"/>
    <w:rPr>
      <w:rFonts w:ascii="Calibri" w:eastAsia="Calibri" w:hAnsi="Calibri" w:cs="Calibri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C3A4-B9A7-40D7-AF5B-075129C9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 Christian Education Association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MHarris</dc:creator>
  <cp:lastModifiedBy>Richelle Schokman</cp:lastModifiedBy>
  <cp:revision>2</cp:revision>
  <dcterms:created xsi:type="dcterms:W3CDTF">2022-07-29T06:29:00Z</dcterms:created>
  <dcterms:modified xsi:type="dcterms:W3CDTF">2022-07-29T06:29:00Z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2016-10-24T00:00:00Z</vt:filetime>
  </property>
</Properties>
</file>